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BD98D6" w14:textId="44DE9031" w:rsidR="00EF7B81" w:rsidRPr="00DF1E24" w:rsidRDefault="00EF7B81" w:rsidP="00EF7B81">
      <w:pPr>
        <w:pStyle w:val="CRCoverPage"/>
        <w:tabs>
          <w:tab w:val="left" w:pos="1985"/>
        </w:tabs>
        <w:rPr>
          <w:b/>
          <w:noProof/>
          <w:sz w:val="24"/>
          <w:lang w:eastAsia="zh-CN"/>
        </w:rPr>
      </w:pPr>
      <w:bookmarkStart w:id="0" w:name="_Hlk177129702"/>
      <w:r w:rsidRPr="00DF1E24">
        <w:rPr>
          <w:b/>
          <w:noProof/>
          <w:sz w:val="24"/>
        </w:rPr>
        <w:t>3GPP TSG-RAN WG3 Meeting #12</w:t>
      </w:r>
      <w:r>
        <w:rPr>
          <w:b/>
          <w:noProof/>
          <w:sz w:val="24"/>
        </w:rPr>
        <w:t>7</w:t>
      </w:r>
      <w:r w:rsidR="00C5671B">
        <w:rPr>
          <w:b/>
          <w:noProof/>
          <w:sz w:val="24"/>
        </w:rPr>
        <w:t>bis</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1E24">
        <w:rPr>
          <w:b/>
          <w:noProof/>
          <w:sz w:val="24"/>
        </w:rPr>
        <w:t>R3-2</w:t>
      </w:r>
      <w:r w:rsidR="00C5671B">
        <w:rPr>
          <w:b/>
          <w:noProof/>
          <w:sz w:val="24"/>
        </w:rPr>
        <w:t>5</w:t>
      </w:r>
      <w:r w:rsidR="007678D8">
        <w:rPr>
          <w:rFonts w:hint="eastAsia"/>
          <w:b/>
          <w:noProof/>
          <w:sz w:val="24"/>
          <w:lang w:eastAsia="zh-CN"/>
        </w:rPr>
        <w:t>2</w:t>
      </w:r>
      <w:r w:rsidR="00800F1E">
        <w:rPr>
          <w:rFonts w:hint="eastAsia"/>
          <w:b/>
          <w:noProof/>
          <w:sz w:val="24"/>
          <w:lang w:eastAsia="zh-CN"/>
        </w:rPr>
        <w:t>250</w:t>
      </w:r>
    </w:p>
    <w:p w14:paraId="1C9D45EB" w14:textId="1575CE78" w:rsidR="00EF7B81" w:rsidRDefault="00C5671B" w:rsidP="00EF7B81">
      <w:pPr>
        <w:pStyle w:val="CRCoverPage"/>
        <w:tabs>
          <w:tab w:val="left" w:pos="1985"/>
        </w:tabs>
        <w:rPr>
          <w:b/>
          <w:noProof/>
          <w:sz w:val="24"/>
        </w:rPr>
      </w:pPr>
      <w:r>
        <w:rPr>
          <w:b/>
          <w:noProof/>
          <w:sz w:val="24"/>
        </w:rPr>
        <w:t>Wuhan, China</w:t>
      </w:r>
      <w:r w:rsidR="00EF7B81">
        <w:rPr>
          <w:b/>
          <w:noProof/>
          <w:sz w:val="24"/>
        </w:rPr>
        <w:t xml:space="preserve">, </w:t>
      </w:r>
      <w:r w:rsidR="00EF7B81" w:rsidRPr="00D4599D">
        <w:rPr>
          <w:b/>
          <w:noProof/>
          <w:sz w:val="24"/>
        </w:rPr>
        <w:t>7</w:t>
      </w:r>
      <w:r w:rsidR="008E00ED" w:rsidRPr="008E00ED">
        <w:rPr>
          <w:b/>
          <w:noProof/>
          <w:sz w:val="24"/>
          <w:vertAlign w:val="superscript"/>
        </w:rPr>
        <w:t>th</w:t>
      </w:r>
      <w:r w:rsidR="008E00ED">
        <w:rPr>
          <w:b/>
          <w:noProof/>
          <w:sz w:val="24"/>
        </w:rPr>
        <w:t xml:space="preserve"> </w:t>
      </w:r>
      <w:r w:rsidR="00EF7B81" w:rsidRPr="00D4599D">
        <w:rPr>
          <w:b/>
          <w:noProof/>
          <w:sz w:val="24"/>
        </w:rPr>
        <w:t xml:space="preserve">– </w:t>
      </w:r>
      <w:r w:rsidR="008E00ED">
        <w:rPr>
          <w:b/>
          <w:noProof/>
          <w:sz w:val="24"/>
        </w:rPr>
        <w:t>11</w:t>
      </w:r>
      <w:r w:rsidR="008E00ED" w:rsidRPr="008E00ED">
        <w:rPr>
          <w:b/>
          <w:noProof/>
          <w:sz w:val="24"/>
          <w:vertAlign w:val="superscript"/>
        </w:rPr>
        <w:t>th</w:t>
      </w:r>
      <w:r w:rsidR="008E00ED">
        <w:rPr>
          <w:b/>
          <w:noProof/>
          <w:sz w:val="24"/>
        </w:rPr>
        <w:t xml:space="preserve"> April </w:t>
      </w:r>
      <w:r w:rsidR="00EF7B81" w:rsidRPr="00D4599D">
        <w:rPr>
          <w:b/>
          <w:noProof/>
          <w:sz w:val="24"/>
        </w:rPr>
        <w:t>2025</w:t>
      </w:r>
    </w:p>
    <w:bookmarkEnd w:id="0"/>
    <w:p w14:paraId="58900297" w14:textId="77777777" w:rsidR="00EF7B81" w:rsidRDefault="00EF7B81" w:rsidP="00EF7B81">
      <w:pPr>
        <w:pStyle w:val="CRCoverPage"/>
        <w:outlineLvl w:val="0"/>
        <w:rPr>
          <w:rFonts w:cs="Arial"/>
          <w:b/>
          <w:sz w:val="24"/>
          <w:szCs w:val="24"/>
        </w:rPr>
      </w:pPr>
    </w:p>
    <w:p w14:paraId="27C039DE" w14:textId="4CB70C04" w:rsidR="00EF7B81" w:rsidRPr="00B1063A" w:rsidRDefault="00EF7B81" w:rsidP="00EF7B81">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8E00ED">
        <w:rPr>
          <w:rFonts w:cs="Arial"/>
          <w:b/>
          <w:bCs/>
          <w:sz w:val="24"/>
          <w:lang w:val="en-US" w:eastAsia="ja-JP"/>
        </w:rPr>
        <w:t>21.</w:t>
      </w:r>
      <w:r w:rsidR="00766F83">
        <w:rPr>
          <w:rFonts w:cs="Arial"/>
          <w:b/>
          <w:bCs/>
          <w:sz w:val="24"/>
          <w:lang w:val="en-US" w:eastAsia="ja-JP"/>
        </w:rPr>
        <w:t>3</w:t>
      </w:r>
    </w:p>
    <w:p w14:paraId="1478B96A" w14:textId="719FC3C6" w:rsidR="00EF7B81" w:rsidRPr="00B266B0" w:rsidRDefault="00EF7B81" w:rsidP="00EF7B81">
      <w:pPr>
        <w:tabs>
          <w:tab w:val="left" w:pos="1985"/>
        </w:tabs>
        <w:ind w:left="1985" w:hanging="1985"/>
        <w:rPr>
          <w:rFonts w:ascii="Arial" w:hAnsi="Arial" w:cs="Arial"/>
          <w:b/>
          <w:bCs/>
          <w:sz w:val="24"/>
          <w:lang w:eastAsia="zh-CN"/>
        </w:rPr>
      </w:pPr>
      <w:r w:rsidRPr="00B266B0">
        <w:rPr>
          <w:rFonts w:ascii="Arial" w:hAnsi="Arial" w:cs="Arial"/>
          <w:b/>
          <w:bCs/>
          <w:sz w:val="24"/>
        </w:rPr>
        <w:t>Source:</w:t>
      </w:r>
      <w:r w:rsidRPr="00B266B0">
        <w:rPr>
          <w:rFonts w:ascii="Arial" w:hAnsi="Arial" w:cs="Arial"/>
          <w:b/>
          <w:bCs/>
          <w:sz w:val="24"/>
        </w:rPr>
        <w:tab/>
      </w:r>
      <w:r w:rsidR="005D4081">
        <w:rPr>
          <w:rFonts w:ascii="Arial" w:hAnsi="Arial" w:cs="Arial" w:hint="eastAsia"/>
          <w:b/>
          <w:bCs/>
          <w:sz w:val="24"/>
          <w:lang w:eastAsia="zh-CN"/>
        </w:rPr>
        <w:t>China Telecom</w:t>
      </w:r>
    </w:p>
    <w:p w14:paraId="766DE116" w14:textId="3290F209" w:rsidR="00EF7B81" w:rsidRPr="00D4020D" w:rsidRDefault="00EF7B81" w:rsidP="00EF7B81">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1866BE">
        <w:rPr>
          <w:rFonts w:ascii="Arial" w:hAnsi="Arial" w:cs="Arial" w:hint="eastAsia"/>
          <w:b/>
          <w:bCs/>
          <w:sz w:val="24"/>
          <w:lang w:eastAsia="zh-CN"/>
        </w:rPr>
        <w:t xml:space="preserve">Discussion on </w:t>
      </w:r>
      <w:r w:rsidR="00E22590">
        <w:rPr>
          <w:rFonts w:ascii="Arial" w:hAnsi="Arial" w:cs="Arial" w:hint="eastAsia"/>
          <w:b/>
          <w:bCs/>
          <w:sz w:val="24"/>
          <w:lang w:eastAsia="zh-CN"/>
        </w:rPr>
        <w:t>Rate Control</w:t>
      </w:r>
      <w:r w:rsidR="001866BE">
        <w:rPr>
          <w:rFonts w:ascii="Arial" w:hAnsi="Arial" w:cs="Arial" w:hint="eastAsia"/>
          <w:b/>
          <w:bCs/>
          <w:sz w:val="24"/>
          <w:lang w:eastAsia="zh-CN"/>
        </w:rPr>
        <w:t xml:space="preserve"> </w:t>
      </w:r>
      <w:proofErr w:type="spellStart"/>
      <w:r w:rsidR="001866BE">
        <w:rPr>
          <w:rFonts w:ascii="Arial" w:hAnsi="Arial" w:cs="Arial" w:hint="eastAsia"/>
          <w:b/>
          <w:bCs/>
          <w:sz w:val="24"/>
          <w:lang w:eastAsia="zh-CN"/>
        </w:rPr>
        <w:t>Singalling</w:t>
      </w:r>
      <w:proofErr w:type="spellEnd"/>
      <w:r w:rsidR="001866BE">
        <w:rPr>
          <w:rFonts w:ascii="Arial" w:hAnsi="Arial" w:cs="Arial" w:hint="eastAsia"/>
          <w:b/>
          <w:bCs/>
          <w:sz w:val="24"/>
          <w:lang w:eastAsia="zh-CN"/>
        </w:rPr>
        <w:t xml:space="preserve"> </w:t>
      </w:r>
      <w:r w:rsidR="002420F3">
        <w:rPr>
          <w:rFonts w:ascii="Arial" w:hAnsi="Arial" w:cs="Arial" w:hint="eastAsia"/>
          <w:b/>
          <w:bCs/>
          <w:sz w:val="24"/>
          <w:lang w:eastAsia="zh-CN"/>
        </w:rPr>
        <w:t>over</w:t>
      </w:r>
      <w:r w:rsidR="001866BE">
        <w:rPr>
          <w:rFonts w:ascii="Arial" w:hAnsi="Arial" w:cs="Arial" w:hint="eastAsia"/>
          <w:b/>
          <w:bCs/>
          <w:sz w:val="24"/>
          <w:lang w:eastAsia="zh-CN"/>
        </w:rPr>
        <w:t xml:space="preserve"> F1 Interface</w:t>
      </w:r>
    </w:p>
    <w:p w14:paraId="7060F111" w14:textId="77777777" w:rsidR="00EF7B81" w:rsidRPr="00B266B0" w:rsidRDefault="00EF7B81" w:rsidP="00EF7B81">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20CFE8E" w14:textId="77777777" w:rsidR="00EF7B81" w:rsidRPr="006E13D1" w:rsidRDefault="00EF7B81" w:rsidP="00EF7B81">
      <w:pPr>
        <w:pStyle w:val="1"/>
      </w:pPr>
      <w:r w:rsidRPr="006E13D1">
        <w:t>1</w:t>
      </w:r>
      <w:r w:rsidRPr="006E13D1">
        <w:tab/>
      </w:r>
      <w:r>
        <w:t>Introduction</w:t>
      </w:r>
    </w:p>
    <w:p w14:paraId="29E6514F" w14:textId="0F7F7DB4" w:rsidR="008D47D2" w:rsidRDefault="008D47D2" w:rsidP="002B39FB">
      <w:pPr>
        <w:spacing w:line="360" w:lineRule="auto"/>
        <w:jc w:val="both"/>
        <w:rPr>
          <w:rFonts w:ascii="Arial" w:hAnsi="Arial" w:cs="Arial"/>
          <w:sz w:val="22"/>
          <w:szCs w:val="22"/>
          <w:lang w:eastAsia="ja-JP"/>
        </w:rPr>
      </w:pPr>
      <w:r>
        <w:rPr>
          <w:rFonts w:ascii="Arial" w:hAnsi="Arial" w:cs="Arial" w:hint="eastAsia"/>
          <w:sz w:val="22"/>
          <w:szCs w:val="22"/>
          <w:lang w:eastAsia="zh-CN"/>
        </w:rPr>
        <w:t>The</w:t>
      </w:r>
      <w:r w:rsidRPr="00D92E1C">
        <w:rPr>
          <w:rFonts w:ascii="Arial" w:hAnsi="Arial" w:cs="Arial"/>
          <w:sz w:val="22"/>
          <w:szCs w:val="22"/>
          <w:lang w:eastAsia="ja-JP"/>
        </w:rPr>
        <w:t xml:space="preserve"> </w:t>
      </w:r>
      <w:r>
        <w:rPr>
          <w:rFonts w:ascii="Arial" w:hAnsi="Arial" w:cs="Arial" w:hint="eastAsia"/>
          <w:sz w:val="22"/>
          <w:szCs w:val="22"/>
          <w:lang w:eastAsia="zh-CN"/>
        </w:rPr>
        <w:t xml:space="preserve">revised WI on </w:t>
      </w:r>
      <w:r w:rsidRPr="008C7177">
        <w:rPr>
          <w:rFonts w:ascii="Arial" w:hAnsi="Arial" w:cs="Arial"/>
          <w:sz w:val="22"/>
          <w:szCs w:val="22"/>
          <w:lang w:eastAsia="ja-JP"/>
        </w:rPr>
        <w:t>XR for NR Phase 3 WID</w:t>
      </w:r>
      <w:r>
        <w:rPr>
          <w:rFonts w:ascii="Arial" w:hAnsi="Arial" w:cs="Arial" w:hint="eastAsia"/>
          <w:sz w:val="22"/>
          <w:szCs w:val="22"/>
          <w:lang w:eastAsia="zh-CN"/>
        </w:rPr>
        <w:t xml:space="preserve"> was agreed in RAN#107 </w:t>
      </w:r>
      <w:proofErr w:type="gramStart"/>
      <w:r>
        <w:rPr>
          <w:rFonts w:ascii="Arial" w:hAnsi="Arial" w:cs="Arial" w:hint="eastAsia"/>
          <w:sz w:val="22"/>
          <w:szCs w:val="22"/>
          <w:lang w:eastAsia="zh-CN"/>
        </w:rPr>
        <w:t>meeting[</w:t>
      </w:r>
      <w:proofErr w:type="gramEnd"/>
      <w:r>
        <w:rPr>
          <w:rFonts w:ascii="Arial" w:hAnsi="Arial" w:cs="Arial" w:hint="eastAsia"/>
          <w:sz w:val="22"/>
          <w:szCs w:val="22"/>
          <w:lang w:eastAsia="zh-CN"/>
        </w:rPr>
        <w:t>1].</w:t>
      </w:r>
      <w:r w:rsidRPr="00D92E1C">
        <w:rPr>
          <w:rFonts w:ascii="Arial" w:hAnsi="Arial" w:cs="Arial"/>
          <w:sz w:val="22"/>
          <w:szCs w:val="22"/>
          <w:lang w:eastAsia="ja-JP"/>
        </w:rPr>
        <w:t xml:space="preserve"> </w:t>
      </w:r>
      <w:r w:rsidR="00C36201">
        <w:rPr>
          <w:rFonts w:ascii="Arial" w:hAnsi="Arial" w:cs="Arial" w:hint="eastAsia"/>
          <w:sz w:val="22"/>
          <w:szCs w:val="22"/>
          <w:lang w:eastAsia="zh-CN"/>
        </w:rPr>
        <w:t xml:space="preserve">One of objectives is </w:t>
      </w:r>
      <w:r w:rsidRPr="00D92E1C">
        <w:rPr>
          <w:rFonts w:ascii="Arial" w:hAnsi="Arial" w:cs="Arial"/>
          <w:sz w:val="22"/>
          <w:szCs w:val="22"/>
          <w:lang w:eastAsia="ja-JP"/>
        </w:rPr>
        <w:t>to specify MAC layer XR rate control for uplink congestion adaptio</w:t>
      </w:r>
      <w:r>
        <w:rPr>
          <w:rFonts w:ascii="Arial" w:hAnsi="Arial" w:cs="Arial" w:hint="eastAsia"/>
          <w:sz w:val="22"/>
          <w:szCs w:val="22"/>
          <w:lang w:eastAsia="ja-JP"/>
        </w:rPr>
        <w:t>n</w:t>
      </w:r>
      <w:r w:rsidR="00273D7F">
        <w:rPr>
          <w:rFonts w:ascii="Arial" w:hAnsi="Arial" w:cs="Arial" w:hint="eastAsia"/>
          <w:sz w:val="22"/>
          <w:szCs w:val="22"/>
          <w:lang w:eastAsia="zh-CN"/>
        </w:rPr>
        <w:t xml:space="preserve"> as following</w:t>
      </w:r>
      <w:r w:rsidRPr="00D92E1C">
        <w:rPr>
          <w:rFonts w:ascii="Arial" w:hAnsi="Arial" w:cs="Arial"/>
          <w:sz w:val="22"/>
          <w:szCs w:val="22"/>
          <w:lang w:eastAsia="ja-JP"/>
        </w:rPr>
        <w:t>.</w:t>
      </w:r>
    </w:p>
    <w:p w14:paraId="2157076B" w14:textId="59D57877" w:rsidR="00273D7F" w:rsidRPr="00273D7F" w:rsidRDefault="00273D7F" w:rsidP="00273D7F">
      <w:pPr>
        <w:spacing w:line="360" w:lineRule="auto"/>
        <w:jc w:val="both"/>
        <w:rPr>
          <w:rFonts w:ascii="Arial" w:hAnsi="Arial" w:cs="Arial"/>
          <w:sz w:val="22"/>
          <w:szCs w:val="22"/>
          <w:lang w:val="en-US" w:eastAsia="zh-CN"/>
        </w:rPr>
      </w:pPr>
      <w:r>
        <w:rPr>
          <w:noProof/>
        </w:rPr>
        <mc:AlternateContent>
          <mc:Choice Requires="wps">
            <w:drawing>
              <wp:anchor distT="0" distB="0" distL="114300" distR="114300" simplePos="0" relativeHeight="251659264" behindDoc="0" locked="0" layoutInCell="1" allowOverlap="1" wp14:anchorId="6D7B5FCB" wp14:editId="3116E489">
                <wp:simplePos x="0" y="0"/>
                <wp:positionH relativeFrom="column">
                  <wp:posOffset>0</wp:posOffset>
                </wp:positionH>
                <wp:positionV relativeFrom="paragraph">
                  <wp:posOffset>0</wp:posOffset>
                </wp:positionV>
                <wp:extent cx="1828800" cy="1828800"/>
                <wp:effectExtent l="0" t="0" r="0" b="0"/>
                <wp:wrapSquare wrapText="bothSides"/>
                <wp:docPr id="711733026"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C457B14" w14:textId="77777777" w:rsidR="00273D7F" w:rsidRPr="00F64735" w:rsidRDefault="00273D7F" w:rsidP="00273D7F">
                            <w:pPr>
                              <w:pStyle w:val="B1"/>
                              <w:rPr>
                                <w:lang w:val="en-US"/>
                              </w:rPr>
                            </w:pPr>
                            <w:r>
                              <w:t>-</w:t>
                            </w:r>
                            <w:r>
                              <w:tab/>
                            </w:r>
                            <w:r w:rsidRPr="00F64735">
                              <w:t>Specify uplink congestion signa</w:t>
                            </w:r>
                            <w:r>
                              <w:t>l</w:t>
                            </w:r>
                            <w:r w:rsidRPr="00F64735">
                              <w:t>ling [RAN2</w:t>
                            </w:r>
                            <w:r>
                              <w:t>, RAN3</w:t>
                            </w:r>
                            <w:r w:rsidRPr="00F64735">
                              <w:t xml:space="preserve">]: </w:t>
                            </w:r>
                          </w:p>
                          <w:p w14:paraId="408F8F5F" w14:textId="77777777" w:rsidR="00273D7F" w:rsidRPr="00A4260F" w:rsidRDefault="00273D7F" w:rsidP="00A4260F">
                            <w:pPr>
                              <w:pStyle w:val="af3"/>
                              <w:numPr>
                                <w:ilvl w:val="0"/>
                                <w:numId w:val="7"/>
                              </w:numPr>
                              <w:spacing w:line="360" w:lineRule="auto"/>
                              <w:jc w:val="both"/>
                            </w:pPr>
                            <w:r w:rsidRPr="00F64735">
                              <w:t>Specify in MAC layer XR rate control signa</w:t>
                            </w:r>
                            <w:r>
                              <w:t>l</w:t>
                            </w:r>
                            <w:r w:rsidRPr="00F64735">
                              <w:t xml:space="preserve">ling over downlink </w:t>
                            </w:r>
                            <w:r w:rsidRPr="00273D7F">
                              <w:rPr>
                                <w:lang w:val="en-US"/>
                              </w:rPr>
                              <w:t xml:space="preserve">per QoS flow/per DRB </w:t>
                            </w:r>
                            <w:r>
                              <w:t xml:space="preserve">and the associated F1 signalling, if any, </w:t>
                            </w:r>
                            <w:r w:rsidRPr="00273D7F">
                              <w:rPr>
                                <w:lang w:val="en-US"/>
                              </w:rPr>
                              <w:t>to enable faster source rate adaption to uplink congestion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D7B5FCB"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fill o:detectmouseclick="t"/>
                <v:textbox style="mso-fit-shape-to-text:t">
                  <w:txbxContent>
                    <w:p w14:paraId="6C457B14" w14:textId="77777777" w:rsidR="00273D7F" w:rsidRPr="00F64735" w:rsidRDefault="00273D7F" w:rsidP="00273D7F">
                      <w:pPr>
                        <w:pStyle w:val="B1"/>
                        <w:rPr>
                          <w:lang w:val="en-US"/>
                        </w:rPr>
                      </w:pPr>
                      <w:r>
                        <w:t>-</w:t>
                      </w:r>
                      <w:r>
                        <w:tab/>
                      </w:r>
                      <w:r w:rsidRPr="00F64735">
                        <w:t>Specify uplink congestion signa</w:t>
                      </w:r>
                      <w:r>
                        <w:t>l</w:t>
                      </w:r>
                      <w:r w:rsidRPr="00F64735">
                        <w:t>ling [RAN2</w:t>
                      </w:r>
                      <w:r>
                        <w:t>, RAN3</w:t>
                      </w:r>
                      <w:r w:rsidRPr="00F64735">
                        <w:t xml:space="preserve">]: </w:t>
                      </w:r>
                    </w:p>
                    <w:p w14:paraId="408F8F5F" w14:textId="77777777" w:rsidR="00273D7F" w:rsidRPr="00A4260F" w:rsidRDefault="00273D7F" w:rsidP="00A4260F">
                      <w:pPr>
                        <w:pStyle w:val="af3"/>
                        <w:numPr>
                          <w:ilvl w:val="0"/>
                          <w:numId w:val="7"/>
                        </w:numPr>
                        <w:spacing w:line="360" w:lineRule="auto"/>
                        <w:jc w:val="both"/>
                      </w:pPr>
                      <w:r w:rsidRPr="00F64735">
                        <w:t>Specify in MAC layer XR rate control signa</w:t>
                      </w:r>
                      <w:r>
                        <w:t>l</w:t>
                      </w:r>
                      <w:r w:rsidRPr="00F64735">
                        <w:t xml:space="preserve">ling over downlink </w:t>
                      </w:r>
                      <w:r w:rsidRPr="00273D7F">
                        <w:rPr>
                          <w:lang w:val="en-US"/>
                        </w:rPr>
                        <w:t xml:space="preserve">per QoS flow/per DRB </w:t>
                      </w:r>
                      <w:r>
                        <w:t xml:space="preserve">and the associated F1 signalling, if any, </w:t>
                      </w:r>
                      <w:r w:rsidRPr="00273D7F">
                        <w:rPr>
                          <w:lang w:val="en-US"/>
                        </w:rPr>
                        <w:t>to enable faster source rate adaption to uplink congestion</w:t>
                      </w:r>
                    </w:p>
                  </w:txbxContent>
                </v:textbox>
                <w10:wrap type="square"/>
              </v:shape>
            </w:pict>
          </mc:Fallback>
        </mc:AlternateContent>
      </w:r>
    </w:p>
    <w:p w14:paraId="4145102C" w14:textId="787D1FD4" w:rsidR="008D47D2" w:rsidRPr="002866B3" w:rsidRDefault="001828DE" w:rsidP="002B39FB">
      <w:pPr>
        <w:spacing w:line="360" w:lineRule="auto"/>
        <w:jc w:val="both"/>
        <w:rPr>
          <w:rFonts w:ascii="Arial" w:hAnsi="Arial" w:cs="Arial"/>
          <w:sz w:val="22"/>
          <w:szCs w:val="22"/>
          <w:lang w:eastAsia="zh-CN"/>
        </w:rPr>
      </w:pPr>
      <w:r>
        <w:rPr>
          <w:rFonts w:ascii="Arial" w:hAnsi="Arial" w:cs="Arial" w:hint="eastAsia"/>
          <w:sz w:val="22"/>
          <w:szCs w:val="22"/>
          <w:lang w:eastAsia="zh-CN"/>
        </w:rPr>
        <w:t xml:space="preserve">From </w:t>
      </w:r>
      <w:r w:rsidR="00273D7F">
        <w:rPr>
          <w:rFonts w:ascii="Arial" w:hAnsi="Arial" w:cs="Arial" w:hint="eastAsia"/>
          <w:sz w:val="22"/>
          <w:szCs w:val="22"/>
          <w:lang w:eastAsia="zh-CN"/>
        </w:rPr>
        <w:t>RAN3</w:t>
      </w:r>
      <w:r>
        <w:rPr>
          <w:rFonts w:ascii="Arial" w:hAnsi="Arial" w:cs="Arial" w:hint="eastAsia"/>
          <w:sz w:val="22"/>
          <w:szCs w:val="22"/>
          <w:lang w:eastAsia="zh-CN"/>
        </w:rPr>
        <w:t xml:space="preserve"> </w:t>
      </w:r>
      <w:proofErr w:type="spellStart"/>
      <w:r>
        <w:rPr>
          <w:rFonts w:ascii="Arial" w:hAnsi="Arial" w:cs="Arial" w:hint="eastAsia"/>
          <w:sz w:val="22"/>
          <w:szCs w:val="22"/>
          <w:lang w:eastAsia="zh-CN"/>
        </w:rPr>
        <w:t>perspetive</w:t>
      </w:r>
      <w:proofErr w:type="spellEnd"/>
      <w:r>
        <w:rPr>
          <w:rFonts w:ascii="Arial" w:hAnsi="Arial" w:cs="Arial" w:hint="eastAsia"/>
          <w:sz w:val="22"/>
          <w:szCs w:val="22"/>
          <w:lang w:eastAsia="zh-CN"/>
        </w:rPr>
        <w:t xml:space="preserve">, it is </w:t>
      </w:r>
      <w:proofErr w:type="spellStart"/>
      <w:r>
        <w:rPr>
          <w:rFonts w:ascii="Arial" w:hAnsi="Arial" w:cs="Arial" w:hint="eastAsia"/>
          <w:sz w:val="22"/>
          <w:szCs w:val="22"/>
          <w:lang w:eastAsia="zh-CN"/>
        </w:rPr>
        <w:t>feasbile</w:t>
      </w:r>
      <w:proofErr w:type="spellEnd"/>
      <w:r w:rsidR="00273D7F">
        <w:rPr>
          <w:rFonts w:ascii="Arial" w:hAnsi="Arial" w:cs="Arial" w:hint="eastAsia"/>
          <w:sz w:val="22"/>
          <w:szCs w:val="22"/>
          <w:lang w:eastAsia="zh-CN"/>
        </w:rPr>
        <w:t xml:space="preserve"> to</w:t>
      </w:r>
      <w:r w:rsidR="00162A56">
        <w:rPr>
          <w:rFonts w:ascii="Arial" w:hAnsi="Arial" w:cs="Arial" w:hint="eastAsia"/>
          <w:sz w:val="22"/>
          <w:szCs w:val="22"/>
          <w:lang w:eastAsia="zh-CN"/>
        </w:rPr>
        <w:t xml:space="preserve"> specify</w:t>
      </w:r>
      <w:r w:rsidR="00273D7F">
        <w:rPr>
          <w:rFonts w:ascii="Arial" w:hAnsi="Arial" w:cs="Arial" w:hint="eastAsia"/>
          <w:sz w:val="22"/>
          <w:szCs w:val="22"/>
          <w:lang w:eastAsia="zh-CN"/>
        </w:rPr>
        <w:t xml:space="preserve"> </w:t>
      </w:r>
      <w:r w:rsidR="00273D7F">
        <w:rPr>
          <w:rFonts w:ascii="Arial" w:hAnsi="Arial" w:cs="Arial"/>
          <w:sz w:val="22"/>
          <w:szCs w:val="22"/>
          <w:lang w:eastAsia="zh-CN"/>
        </w:rPr>
        <w:t>associated</w:t>
      </w:r>
      <w:r w:rsidR="00273D7F">
        <w:rPr>
          <w:rFonts w:ascii="Arial" w:hAnsi="Arial" w:cs="Arial" w:hint="eastAsia"/>
          <w:sz w:val="22"/>
          <w:szCs w:val="22"/>
          <w:lang w:eastAsia="zh-CN"/>
        </w:rPr>
        <w:t xml:space="preserve"> F1 signalling to support MAC layer rate control. The intention of t</w:t>
      </w:r>
      <w:r w:rsidR="00273D7F" w:rsidRPr="005C6AB1">
        <w:rPr>
          <w:rFonts w:ascii="Arial" w:hAnsi="Arial" w:cs="Arial"/>
          <w:sz w:val="22"/>
          <w:szCs w:val="22"/>
          <w:lang w:eastAsia="zh-CN"/>
        </w:rPr>
        <w:t>his contribution</w:t>
      </w:r>
      <w:r w:rsidR="00273D7F">
        <w:rPr>
          <w:rFonts w:ascii="Arial" w:hAnsi="Arial" w:cs="Arial" w:hint="eastAsia"/>
          <w:sz w:val="22"/>
          <w:szCs w:val="22"/>
          <w:lang w:eastAsia="zh-CN"/>
        </w:rPr>
        <w:t xml:space="preserve"> is to provide views on F1 signalling based on latest RAN2 progress</w:t>
      </w:r>
      <w:r w:rsidR="00273D7F" w:rsidRPr="005C6AB1">
        <w:rPr>
          <w:rFonts w:ascii="Arial" w:hAnsi="Arial" w:cs="Arial"/>
          <w:sz w:val="22"/>
          <w:szCs w:val="22"/>
          <w:lang w:eastAsia="zh-CN"/>
        </w:rPr>
        <w:t>.</w:t>
      </w:r>
    </w:p>
    <w:p w14:paraId="2477842A" w14:textId="77508CAE" w:rsidR="002B39FB" w:rsidRDefault="002B39FB" w:rsidP="002B39FB">
      <w:pPr>
        <w:pStyle w:val="1"/>
      </w:pPr>
      <w:r>
        <w:rPr>
          <w:rFonts w:hint="eastAsia"/>
          <w:lang w:eastAsia="zh-CN"/>
        </w:rPr>
        <w:t>2</w:t>
      </w:r>
      <w:r>
        <w:rPr>
          <w:lang w:eastAsia="zh-CN"/>
        </w:rPr>
        <w:tab/>
      </w:r>
      <w:r>
        <w:rPr>
          <w:rFonts w:hint="eastAsia"/>
        </w:rPr>
        <w:t>Discussion</w:t>
      </w:r>
    </w:p>
    <w:p w14:paraId="525FDE59" w14:textId="7560CE59" w:rsidR="00411352" w:rsidRDefault="00703CCE" w:rsidP="00811760">
      <w:pPr>
        <w:spacing w:line="360" w:lineRule="auto"/>
        <w:jc w:val="both"/>
        <w:textAlignment w:val="baseline"/>
        <w:rPr>
          <w:rFonts w:ascii="Arial" w:hAnsi="Arial" w:cs="Arial"/>
          <w:sz w:val="22"/>
          <w:szCs w:val="22"/>
          <w:lang w:eastAsia="zh-CN"/>
        </w:rPr>
      </w:pPr>
      <w:r w:rsidRPr="00703CCE">
        <w:rPr>
          <w:rFonts w:ascii="Arial" w:hAnsi="Arial" w:cs="Arial"/>
          <w:sz w:val="22"/>
          <w:szCs w:val="22"/>
          <w:lang w:eastAsia="zh-CN"/>
        </w:rPr>
        <w:t xml:space="preserve">To support codec adaptation for MMTEL voice and MMTEL video, a RAN-assisted codec adaptation mechanism was introduced in Release 15 to support uplink and downlink bit rate adjustments. Upon receiving the recommended bit rate MAC CE, the UE may initiate an end-to-end bit rate adaptation with its peer. The existing recommended bit rate MAC CE is associated with the DRB/LCH level. Since congestion evaluation and rate adjustment can be completed within the </w:t>
      </w:r>
      <w:proofErr w:type="spellStart"/>
      <w:r w:rsidRPr="00703CCE">
        <w:rPr>
          <w:rFonts w:ascii="Arial" w:hAnsi="Arial" w:cs="Arial"/>
          <w:sz w:val="22"/>
          <w:szCs w:val="22"/>
          <w:lang w:eastAsia="zh-CN"/>
        </w:rPr>
        <w:t>gNB</w:t>
      </w:r>
      <w:proofErr w:type="spellEnd"/>
      <w:r w:rsidRPr="00703CCE">
        <w:rPr>
          <w:rFonts w:ascii="Arial" w:hAnsi="Arial" w:cs="Arial"/>
          <w:sz w:val="22"/>
          <w:szCs w:val="22"/>
          <w:lang w:eastAsia="zh-CN"/>
        </w:rPr>
        <w:t>-DU, no RAN3 work is involved. During the RAN2#128 meeting, the following agreements on rate control and congestion information were made:</w:t>
      </w:r>
    </w:p>
    <w:p w14:paraId="688A5345" w14:textId="77777777" w:rsidR="000668E5" w:rsidRDefault="000668E5" w:rsidP="000668E5">
      <w:pPr>
        <w:pStyle w:val="Doc-text2"/>
        <w:numPr>
          <w:ilvl w:val="0"/>
          <w:numId w:val="9"/>
        </w:numPr>
      </w:pPr>
      <w:r>
        <w:t>RAN2 confirms it is feasible for RAN to estimate the congestion information at both per-DRB and per-QoS flow level.</w:t>
      </w:r>
    </w:p>
    <w:p w14:paraId="1DA96791" w14:textId="77777777" w:rsidR="000668E5" w:rsidRDefault="000668E5" w:rsidP="000668E5">
      <w:pPr>
        <w:pStyle w:val="Doc-text2"/>
        <w:numPr>
          <w:ilvl w:val="0"/>
          <w:numId w:val="9"/>
        </w:numPr>
      </w:pPr>
      <w:proofErr w:type="spellStart"/>
      <w:r>
        <w:t>gNB</w:t>
      </w:r>
      <w:proofErr w:type="spellEnd"/>
      <w:r>
        <w:t xml:space="preserve"> can be indicated which QoS flows can be throttled. FFS whether this is indicated from UE/CN</w:t>
      </w:r>
    </w:p>
    <w:p w14:paraId="06F6F5EE" w14:textId="77777777" w:rsidR="000668E5" w:rsidRDefault="000668E5" w:rsidP="000668E5">
      <w:pPr>
        <w:pStyle w:val="Doc-text2"/>
        <w:numPr>
          <w:ilvl w:val="0"/>
          <w:numId w:val="9"/>
        </w:numPr>
      </w:pPr>
      <w:r>
        <w:t xml:space="preserve">Rate indication from </w:t>
      </w:r>
      <w:proofErr w:type="spellStart"/>
      <w:r>
        <w:t>gNB</w:t>
      </w:r>
      <w:proofErr w:type="spellEnd"/>
      <w:r>
        <w:t xml:space="preserve"> to the UE on a per QoS flow level is supported. FFS the details, e.g. if: 1) flows are indicated by MAC CE or 2) by RRC while MAC CE is per DRB.</w:t>
      </w:r>
    </w:p>
    <w:p w14:paraId="4B454D2E" w14:textId="77777777" w:rsidR="000668E5" w:rsidRPr="008327FC" w:rsidRDefault="000668E5" w:rsidP="000668E5">
      <w:pPr>
        <w:pStyle w:val="af3"/>
        <w:numPr>
          <w:ilvl w:val="0"/>
          <w:numId w:val="9"/>
        </w:numPr>
        <w:spacing w:after="0" w:line="240" w:lineRule="auto"/>
        <w:contextualSpacing w:val="0"/>
        <w:rPr>
          <w:rFonts w:ascii="Arial" w:eastAsia="MS Mincho" w:hAnsi="Arial"/>
          <w:szCs w:val="24"/>
        </w:rPr>
      </w:pPr>
      <w:r w:rsidRPr="008327FC">
        <w:rPr>
          <w:rFonts w:ascii="Arial" w:eastAsia="MS Mincho" w:hAnsi="Arial"/>
          <w:szCs w:val="24"/>
        </w:rPr>
        <w:t xml:space="preserve">RAN2 will not discuss/support rate indication for DL unless WID is updated to include it by RANP. </w:t>
      </w:r>
    </w:p>
    <w:p w14:paraId="3CAEAD83" w14:textId="77777777" w:rsidR="000668E5" w:rsidRDefault="000668E5" w:rsidP="000668E5">
      <w:pPr>
        <w:pStyle w:val="Doc-text2"/>
        <w:numPr>
          <w:ilvl w:val="0"/>
          <w:numId w:val="9"/>
        </w:numPr>
      </w:pPr>
      <w:r>
        <w:t xml:space="preserve">RAN2 assumes that the congestion situation can be known at the </w:t>
      </w:r>
      <w:proofErr w:type="spellStart"/>
      <w:r>
        <w:t>gNB</w:t>
      </w:r>
      <w:proofErr w:type="spellEnd"/>
      <w:r>
        <w:t xml:space="preserve"> without any indication from the UE</w:t>
      </w:r>
    </w:p>
    <w:p w14:paraId="6FBC46CE" w14:textId="2A78308D" w:rsidR="00411352" w:rsidRPr="000668E5" w:rsidRDefault="000668E5" w:rsidP="000668E5">
      <w:pPr>
        <w:pStyle w:val="Doc-text2"/>
        <w:numPr>
          <w:ilvl w:val="0"/>
          <w:numId w:val="9"/>
        </w:numPr>
      </w:pPr>
      <w:r>
        <w:t>FFS whether UL MAC CE rate query/preference is supported as UE recommendation to the NW or whether legacy MAC CE can serve this already. FFS in which scenarios this is useful.</w:t>
      </w:r>
    </w:p>
    <w:p w14:paraId="6426C59D" w14:textId="77777777" w:rsidR="000668E5" w:rsidRDefault="000668E5" w:rsidP="00811760">
      <w:pPr>
        <w:spacing w:line="360" w:lineRule="auto"/>
        <w:jc w:val="both"/>
        <w:textAlignment w:val="baseline"/>
        <w:rPr>
          <w:rFonts w:ascii="Arial" w:hAnsi="Arial" w:cs="Arial"/>
          <w:sz w:val="22"/>
          <w:szCs w:val="22"/>
          <w:lang w:eastAsia="zh-CN"/>
        </w:rPr>
      </w:pPr>
    </w:p>
    <w:p w14:paraId="6FE45E09" w14:textId="13E930EA" w:rsidR="00411352" w:rsidRDefault="004C5E43" w:rsidP="00811760">
      <w:pPr>
        <w:spacing w:line="360" w:lineRule="auto"/>
        <w:jc w:val="both"/>
        <w:textAlignment w:val="baseline"/>
        <w:rPr>
          <w:rFonts w:ascii="Arial" w:hAnsi="Arial" w:cs="Arial"/>
          <w:sz w:val="22"/>
          <w:szCs w:val="22"/>
          <w:lang w:eastAsia="zh-CN"/>
        </w:rPr>
      </w:pPr>
      <w:r w:rsidRPr="004C5E43">
        <w:rPr>
          <w:rFonts w:ascii="Arial" w:hAnsi="Arial" w:cs="Arial"/>
          <w:sz w:val="22"/>
          <w:szCs w:val="22"/>
          <w:lang w:eastAsia="zh-CN"/>
        </w:rPr>
        <w:t xml:space="preserve">XR services may comprise multiple distinct traffic flows. These traffic flows may be mapped to a single DRB or multiple DRBs based on the local RRM strategy. Currently, the </w:t>
      </w:r>
      <w:proofErr w:type="spellStart"/>
      <w:r w:rsidRPr="004C5E43">
        <w:rPr>
          <w:rFonts w:ascii="Arial" w:hAnsi="Arial" w:cs="Arial"/>
          <w:sz w:val="22"/>
          <w:szCs w:val="22"/>
          <w:lang w:eastAsia="zh-CN"/>
        </w:rPr>
        <w:t>gNB</w:t>
      </w:r>
      <w:proofErr w:type="spellEnd"/>
      <w:r w:rsidRPr="004C5E43">
        <w:rPr>
          <w:rFonts w:ascii="Arial" w:hAnsi="Arial" w:cs="Arial"/>
          <w:sz w:val="22"/>
          <w:szCs w:val="22"/>
          <w:lang w:eastAsia="zh-CN"/>
        </w:rPr>
        <w:t xml:space="preserve">-CU can indicate the mapping between QoS flows and DRBs to the DU via F1 signalling. Whether QoS flows support rate control may be configured or indicated by the </w:t>
      </w:r>
      <w:proofErr w:type="spellStart"/>
      <w:r w:rsidRPr="004C5E43">
        <w:rPr>
          <w:rFonts w:ascii="Arial" w:hAnsi="Arial" w:cs="Arial"/>
          <w:sz w:val="22"/>
          <w:szCs w:val="22"/>
          <w:lang w:eastAsia="zh-CN"/>
        </w:rPr>
        <w:t>gNB</w:t>
      </w:r>
      <w:proofErr w:type="spellEnd"/>
      <w:r w:rsidRPr="004C5E43">
        <w:rPr>
          <w:rFonts w:ascii="Arial" w:hAnsi="Arial" w:cs="Arial"/>
          <w:sz w:val="22"/>
          <w:szCs w:val="22"/>
          <w:lang w:eastAsia="zh-CN"/>
        </w:rPr>
        <w:t xml:space="preserve">-CU or the core network (CN). Therefore, the </w:t>
      </w:r>
      <w:proofErr w:type="spellStart"/>
      <w:r w:rsidRPr="004C5E43">
        <w:rPr>
          <w:rFonts w:ascii="Arial" w:hAnsi="Arial" w:cs="Arial"/>
          <w:sz w:val="22"/>
          <w:szCs w:val="22"/>
          <w:lang w:eastAsia="zh-CN"/>
        </w:rPr>
        <w:t>gNB</w:t>
      </w:r>
      <w:proofErr w:type="spellEnd"/>
      <w:r w:rsidRPr="004C5E43">
        <w:rPr>
          <w:rFonts w:ascii="Arial" w:hAnsi="Arial" w:cs="Arial"/>
          <w:sz w:val="22"/>
          <w:szCs w:val="22"/>
          <w:lang w:eastAsia="zh-CN"/>
        </w:rPr>
        <w:t xml:space="preserve">-CU can </w:t>
      </w:r>
      <w:r w:rsidR="00954C99">
        <w:rPr>
          <w:rFonts w:ascii="Arial" w:hAnsi="Arial" w:cs="Arial" w:hint="eastAsia"/>
          <w:sz w:val="22"/>
          <w:szCs w:val="22"/>
          <w:lang w:eastAsia="zh-CN"/>
        </w:rPr>
        <w:t>indicate</w:t>
      </w:r>
      <w:r w:rsidRPr="004C5E43">
        <w:rPr>
          <w:rFonts w:ascii="Arial" w:hAnsi="Arial" w:cs="Arial"/>
          <w:sz w:val="22"/>
          <w:szCs w:val="22"/>
          <w:lang w:eastAsia="zh-CN"/>
        </w:rPr>
        <w:t xml:space="preserve"> which QoS flows or DRBs support rate control to the DU via F1 signalling.</w:t>
      </w:r>
    </w:p>
    <w:p w14:paraId="7E5BE2B9" w14:textId="1D1FC27F" w:rsidR="00191893" w:rsidRPr="002420F3" w:rsidRDefault="00191893" w:rsidP="00811760">
      <w:pPr>
        <w:spacing w:line="360" w:lineRule="auto"/>
        <w:jc w:val="both"/>
        <w:textAlignment w:val="baseline"/>
        <w:rPr>
          <w:rFonts w:ascii="Arial" w:hAnsi="Arial" w:cs="Arial"/>
          <w:b/>
          <w:bCs/>
          <w:sz w:val="22"/>
          <w:szCs w:val="22"/>
          <w:lang w:eastAsia="zh-CN"/>
        </w:rPr>
      </w:pPr>
      <w:r w:rsidRPr="002420F3">
        <w:rPr>
          <w:rFonts w:ascii="Arial" w:hAnsi="Arial" w:cs="Arial" w:hint="eastAsia"/>
          <w:b/>
          <w:bCs/>
          <w:sz w:val="22"/>
          <w:szCs w:val="22"/>
          <w:lang w:eastAsia="zh-CN"/>
        </w:rPr>
        <w:t xml:space="preserve">Proposal 1: </w:t>
      </w:r>
      <w:proofErr w:type="spellStart"/>
      <w:r w:rsidR="002420F3" w:rsidRPr="002420F3">
        <w:rPr>
          <w:rFonts w:ascii="Arial" w:hAnsi="Arial" w:cs="Arial" w:hint="eastAsia"/>
          <w:b/>
          <w:bCs/>
          <w:sz w:val="22"/>
          <w:szCs w:val="22"/>
          <w:lang w:eastAsia="zh-CN"/>
        </w:rPr>
        <w:t>gNB</w:t>
      </w:r>
      <w:proofErr w:type="spellEnd"/>
      <w:r w:rsidR="002420F3" w:rsidRPr="002420F3">
        <w:rPr>
          <w:rFonts w:ascii="Arial" w:hAnsi="Arial" w:cs="Arial" w:hint="eastAsia"/>
          <w:b/>
          <w:bCs/>
          <w:sz w:val="22"/>
          <w:szCs w:val="22"/>
          <w:lang w:eastAsia="zh-CN"/>
        </w:rPr>
        <w:t xml:space="preserve">-CU can indicate which QoS flows or DRBs supports rate control to DU via F1 </w:t>
      </w:r>
      <w:proofErr w:type="spellStart"/>
      <w:r w:rsidR="002420F3" w:rsidRPr="002420F3">
        <w:rPr>
          <w:rFonts w:ascii="Arial" w:hAnsi="Arial" w:cs="Arial" w:hint="eastAsia"/>
          <w:b/>
          <w:bCs/>
          <w:sz w:val="22"/>
          <w:szCs w:val="22"/>
          <w:lang w:eastAsia="zh-CN"/>
        </w:rPr>
        <w:t>siganlling</w:t>
      </w:r>
      <w:proofErr w:type="spellEnd"/>
      <w:r w:rsidR="002420F3" w:rsidRPr="002420F3">
        <w:rPr>
          <w:rFonts w:ascii="Arial" w:hAnsi="Arial" w:cs="Arial" w:hint="eastAsia"/>
          <w:b/>
          <w:bCs/>
          <w:sz w:val="22"/>
          <w:szCs w:val="22"/>
          <w:lang w:eastAsia="zh-CN"/>
        </w:rPr>
        <w:t>.</w:t>
      </w:r>
    </w:p>
    <w:p w14:paraId="036AA629" w14:textId="1DC0A42D" w:rsidR="00635DAB" w:rsidRPr="00635DAB" w:rsidRDefault="00F63142" w:rsidP="00811760">
      <w:pPr>
        <w:spacing w:line="360" w:lineRule="auto"/>
        <w:jc w:val="both"/>
        <w:textAlignment w:val="baseline"/>
        <w:rPr>
          <w:rFonts w:ascii="Arial" w:hAnsi="Arial" w:cs="Arial"/>
          <w:sz w:val="22"/>
          <w:szCs w:val="22"/>
          <w:lang w:eastAsia="zh-CN"/>
        </w:rPr>
      </w:pPr>
      <w:r w:rsidRPr="00F63142">
        <w:rPr>
          <w:rFonts w:ascii="Arial" w:hAnsi="Arial" w:cs="Arial"/>
          <w:sz w:val="22"/>
          <w:szCs w:val="22"/>
          <w:lang w:eastAsia="zh-CN"/>
        </w:rPr>
        <w:t xml:space="preserve">Technically, both the </w:t>
      </w:r>
      <w:proofErr w:type="spellStart"/>
      <w:r w:rsidRPr="00F63142">
        <w:rPr>
          <w:rFonts w:ascii="Arial" w:hAnsi="Arial" w:cs="Arial"/>
          <w:sz w:val="22"/>
          <w:szCs w:val="22"/>
          <w:lang w:eastAsia="zh-CN"/>
        </w:rPr>
        <w:t>gNB</w:t>
      </w:r>
      <w:proofErr w:type="spellEnd"/>
      <w:r w:rsidRPr="00F63142">
        <w:rPr>
          <w:rFonts w:ascii="Arial" w:hAnsi="Arial" w:cs="Arial"/>
          <w:sz w:val="22"/>
          <w:szCs w:val="22"/>
          <w:lang w:eastAsia="zh-CN"/>
        </w:rPr>
        <w:t xml:space="preserve">-DU and </w:t>
      </w:r>
      <w:proofErr w:type="spellStart"/>
      <w:r w:rsidRPr="00F63142">
        <w:rPr>
          <w:rFonts w:ascii="Arial" w:hAnsi="Arial" w:cs="Arial"/>
          <w:sz w:val="22"/>
          <w:szCs w:val="22"/>
          <w:lang w:eastAsia="zh-CN"/>
        </w:rPr>
        <w:t>gNB</w:t>
      </w:r>
      <w:proofErr w:type="spellEnd"/>
      <w:r w:rsidRPr="00F63142">
        <w:rPr>
          <w:rFonts w:ascii="Arial" w:hAnsi="Arial" w:cs="Arial"/>
          <w:sz w:val="22"/>
          <w:szCs w:val="22"/>
          <w:lang w:eastAsia="zh-CN"/>
        </w:rPr>
        <w:t xml:space="preserve">-CU can evaluate the congestion status of QoS flows. Supporting per-QoS flow rate control in the MAC layer of the </w:t>
      </w:r>
      <w:proofErr w:type="spellStart"/>
      <w:r w:rsidRPr="00F63142">
        <w:rPr>
          <w:rFonts w:ascii="Arial" w:hAnsi="Arial" w:cs="Arial"/>
          <w:sz w:val="22"/>
          <w:szCs w:val="22"/>
          <w:lang w:eastAsia="zh-CN"/>
        </w:rPr>
        <w:t>gNB</w:t>
      </w:r>
      <w:proofErr w:type="spellEnd"/>
      <w:r w:rsidRPr="00F63142">
        <w:rPr>
          <w:rFonts w:ascii="Arial" w:hAnsi="Arial" w:cs="Arial"/>
          <w:sz w:val="22"/>
          <w:szCs w:val="22"/>
          <w:lang w:eastAsia="zh-CN"/>
        </w:rPr>
        <w:t xml:space="preserve"> is an implementation issue. When congestion is detected or when latency or data rate is lower than the expected value, the </w:t>
      </w:r>
      <w:proofErr w:type="spellStart"/>
      <w:r w:rsidRPr="00F63142">
        <w:rPr>
          <w:rFonts w:ascii="Arial" w:hAnsi="Arial" w:cs="Arial"/>
          <w:sz w:val="22"/>
          <w:szCs w:val="22"/>
          <w:lang w:eastAsia="zh-CN"/>
        </w:rPr>
        <w:t>gNB</w:t>
      </w:r>
      <w:proofErr w:type="spellEnd"/>
      <w:r w:rsidRPr="00F63142">
        <w:rPr>
          <w:rFonts w:ascii="Arial" w:hAnsi="Arial" w:cs="Arial"/>
          <w:sz w:val="22"/>
          <w:szCs w:val="22"/>
          <w:lang w:eastAsia="zh-CN"/>
        </w:rPr>
        <w:t xml:space="preserve">-CU can inform the </w:t>
      </w:r>
      <w:proofErr w:type="spellStart"/>
      <w:r w:rsidRPr="00F63142">
        <w:rPr>
          <w:rFonts w:ascii="Arial" w:hAnsi="Arial" w:cs="Arial"/>
          <w:sz w:val="22"/>
          <w:szCs w:val="22"/>
          <w:lang w:eastAsia="zh-CN"/>
        </w:rPr>
        <w:t>gNB</w:t>
      </w:r>
      <w:proofErr w:type="spellEnd"/>
      <w:r w:rsidRPr="00F63142">
        <w:rPr>
          <w:rFonts w:ascii="Arial" w:hAnsi="Arial" w:cs="Arial"/>
          <w:sz w:val="22"/>
          <w:szCs w:val="22"/>
          <w:lang w:eastAsia="zh-CN"/>
        </w:rPr>
        <w:t xml:space="preserve">-DU about which QoS flow(s) are experiencing congestion. With this information, the </w:t>
      </w:r>
      <w:proofErr w:type="spellStart"/>
      <w:r w:rsidRPr="00F63142">
        <w:rPr>
          <w:rFonts w:ascii="Arial" w:hAnsi="Arial" w:cs="Arial"/>
          <w:sz w:val="22"/>
          <w:szCs w:val="22"/>
          <w:lang w:eastAsia="zh-CN"/>
        </w:rPr>
        <w:t>gNB</w:t>
      </w:r>
      <w:proofErr w:type="spellEnd"/>
      <w:r w:rsidRPr="00F63142">
        <w:rPr>
          <w:rFonts w:ascii="Arial" w:hAnsi="Arial" w:cs="Arial"/>
          <w:sz w:val="22"/>
          <w:szCs w:val="22"/>
          <w:lang w:eastAsia="zh-CN"/>
        </w:rPr>
        <w:t>-DU can decide whether to send a MAC CE to the UE to adjust the data rate.</w:t>
      </w:r>
    </w:p>
    <w:p w14:paraId="382E6742" w14:textId="68958F31" w:rsidR="002B39FB" w:rsidRPr="00862AF0" w:rsidRDefault="00BC5A14" w:rsidP="00862AF0">
      <w:pPr>
        <w:spacing w:line="360" w:lineRule="auto"/>
        <w:jc w:val="both"/>
        <w:textAlignment w:val="baseline"/>
        <w:rPr>
          <w:rFonts w:ascii="Arial" w:hAnsi="Arial" w:cs="Arial"/>
          <w:b/>
          <w:bCs/>
          <w:sz w:val="22"/>
          <w:szCs w:val="22"/>
          <w:lang w:eastAsia="zh-CN"/>
        </w:rPr>
      </w:pPr>
      <w:r w:rsidRPr="00862AF0">
        <w:rPr>
          <w:rFonts w:ascii="Arial" w:hAnsi="Arial" w:cs="Arial" w:hint="eastAsia"/>
          <w:b/>
          <w:bCs/>
          <w:sz w:val="22"/>
          <w:szCs w:val="22"/>
          <w:lang w:eastAsia="zh-CN"/>
        </w:rPr>
        <w:t xml:space="preserve">Proposal 2: </w:t>
      </w:r>
      <w:r w:rsidR="001B49AD" w:rsidRPr="00862AF0">
        <w:rPr>
          <w:rFonts w:ascii="Arial" w:hAnsi="Arial" w:cs="Arial" w:hint="eastAsia"/>
          <w:b/>
          <w:bCs/>
          <w:sz w:val="22"/>
          <w:szCs w:val="22"/>
          <w:lang w:eastAsia="zh-CN"/>
        </w:rPr>
        <w:t xml:space="preserve">to introduce </w:t>
      </w:r>
      <w:r w:rsidR="007D44A5" w:rsidRPr="00862AF0">
        <w:rPr>
          <w:rFonts w:ascii="Arial" w:hAnsi="Arial" w:cs="Arial" w:hint="eastAsia"/>
          <w:b/>
          <w:bCs/>
          <w:sz w:val="22"/>
          <w:szCs w:val="22"/>
          <w:lang w:eastAsia="zh-CN"/>
        </w:rPr>
        <w:t xml:space="preserve">a new </w:t>
      </w:r>
      <w:r w:rsidR="007D44A5" w:rsidRPr="00862AF0">
        <w:rPr>
          <w:rFonts w:ascii="Arial" w:hAnsi="Arial" w:cs="Arial"/>
          <w:b/>
          <w:bCs/>
          <w:sz w:val="22"/>
          <w:szCs w:val="22"/>
          <w:lang w:eastAsia="zh-CN"/>
        </w:rPr>
        <w:t>congestion</w:t>
      </w:r>
      <w:r w:rsidR="007D44A5" w:rsidRPr="00862AF0">
        <w:rPr>
          <w:rFonts w:ascii="Arial" w:hAnsi="Arial" w:cs="Arial" w:hint="eastAsia"/>
          <w:b/>
          <w:bCs/>
          <w:sz w:val="22"/>
          <w:szCs w:val="22"/>
          <w:lang w:eastAsia="zh-CN"/>
        </w:rPr>
        <w:t xml:space="preserve"> status indication for QoS flow from </w:t>
      </w:r>
      <w:proofErr w:type="spellStart"/>
      <w:r w:rsidR="007D44A5" w:rsidRPr="00862AF0">
        <w:rPr>
          <w:rFonts w:ascii="Arial" w:hAnsi="Arial" w:cs="Arial" w:hint="eastAsia"/>
          <w:b/>
          <w:bCs/>
          <w:sz w:val="22"/>
          <w:szCs w:val="22"/>
          <w:lang w:eastAsia="zh-CN"/>
        </w:rPr>
        <w:t>gNB</w:t>
      </w:r>
      <w:proofErr w:type="spellEnd"/>
      <w:r w:rsidR="007D44A5" w:rsidRPr="00862AF0">
        <w:rPr>
          <w:rFonts w:ascii="Arial" w:hAnsi="Arial" w:cs="Arial" w:hint="eastAsia"/>
          <w:b/>
          <w:bCs/>
          <w:sz w:val="22"/>
          <w:szCs w:val="22"/>
          <w:lang w:eastAsia="zh-CN"/>
        </w:rPr>
        <w:t xml:space="preserve">-CU to </w:t>
      </w:r>
      <w:proofErr w:type="spellStart"/>
      <w:r w:rsidR="007D44A5" w:rsidRPr="00862AF0">
        <w:rPr>
          <w:rFonts w:ascii="Arial" w:hAnsi="Arial" w:cs="Arial" w:hint="eastAsia"/>
          <w:b/>
          <w:bCs/>
          <w:sz w:val="22"/>
          <w:szCs w:val="22"/>
          <w:lang w:eastAsia="zh-CN"/>
        </w:rPr>
        <w:t>gNB</w:t>
      </w:r>
      <w:proofErr w:type="spellEnd"/>
      <w:r w:rsidR="007D44A5" w:rsidRPr="00862AF0">
        <w:rPr>
          <w:rFonts w:ascii="Arial" w:hAnsi="Arial" w:cs="Arial" w:hint="eastAsia"/>
          <w:b/>
          <w:bCs/>
          <w:sz w:val="22"/>
          <w:szCs w:val="22"/>
          <w:lang w:eastAsia="zh-CN"/>
        </w:rPr>
        <w:t xml:space="preserve">-DU </w:t>
      </w:r>
    </w:p>
    <w:p w14:paraId="145185BA" w14:textId="4B686B9F" w:rsidR="002B39FB" w:rsidRDefault="00261EBD" w:rsidP="002B39FB">
      <w:pPr>
        <w:pStyle w:val="1"/>
        <w:rPr>
          <w:lang w:val="en-US"/>
        </w:rPr>
      </w:pPr>
      <w:r>
        <w:rPr>
          <w:rFonts w:hint="eastAsia"/>
          <w:lang w:eastAsia="zh-CN"/>
        </w:rPr>
        <w:t>3</w:t>
      </w:r>
      <w:r>
        <w:rPr>
          <w:lang w:eastAsia="zh-CN"/>
        </w:rPr>
        <w:tab/>
      </w:r>
      <w:r w:rsidR="002B39FB">
        <w:rPr>
          <w:lang w:eastAsia="zh-CN"/>
        </w:rPr>
        <w:t>Proposal</w:t>
      </w:r>
    </w:p>
    <w:p w14:paraId="1683F0F0" w14:textId="77777777" w:rsidR="002B39FB" w:rsidRPr="003F39C8" w:rsidRDefault="002B39FB" w:rsidP="002B39FB">
      <w:pPr>
        <w:spacing w:line="360" w:lineRule="auto"/>
        <w:jc w:val="both"/>
        <w:rPr>
          <w:rFonts w:ascii="Arial" w:hAnsi="Arial" w:cs="Arial"/>
          <w:sz w:val="22"/>
          <w:szCs w:val="22"/>
          <w:lang w:eastAsia="ja-JP"/>
        </w:rPr>
      </w:pPr>
      <w:r w:rsidRPr="003F39C8">
        <w:rPr>
          <w:rFonts w:ascii="Arial" w:hAnsi="Arial" w:cs="Arial"/>
          <w:sz w:val="22"/>
          <w:szCs w:val="22"/>
          <w:lang w:eastAsia="ja-JP"/>
        </w:rPr>
        <w:t>Based on the above analysis, we have the following proposals:</w:t>
      </w:r>
    </w:p>
    <w:p w14:paraId="1FF1957D" w14:textId="77777777" w:rsidR="00862AF0" w:rsidRPr="002420F3" w:rsidRDefault="00862AF0" w:rsidP="00862AF0">
      <w:pPr>
        <w:spacing w:line="360" w:lineRule="auto"/>
        <w:jc w:val="both"/>
        <w:textAlignment w:val="baseline"/>
        <w:rPr>
          <w:rFonts w:ascii="Arial" w:hAnsi="Arial" w:cs="Arial"/>
          <w:b/>
          <w:bCs/>
          <w:sz w:val="22"/>
          <w:szCs w:val="22"/>
          <w:lang w:eastAsia="zh-CN"/>
        </w:rPr>
      </w:pPr>
      <w:r w:rsidRPr="002420F3">
        <w:rPr>
          <w:rFonts w:ascii="Arial" w:hAnsi="Arial" w:cs="Arial" w:hint="eastAsia"/>
          <w:b/>
          <w:bCs/>
          <w:sz w:val="22"/>
          <w:szCs w:val="22"/>
          <w:lang w:eastAsia="zh-CN"/>
        </w:rPr>
        <w:t xml:space="preserve">Proposal 1: </w:t>
      </w:r>
      <w:proofErr w:type="spellStart"/>
      <w:r w:rsidRPr="002420F3">
        <w:rPr>
          <w:rFonts w:ascii="Arial" w:hAnsi="Arial" w:cs="Arial" w:hint="eastAsia"/>
          <w:b/>
          <w:bCs/>
          <w:sz w:val="22"/>
          <w:szCs w:val="22"/>
          <w:lang w:eastAsia="zh-CN"/>
        </w:rPr>
        <w:t>gNB</w:t>
      </w:r>
      <w:proofErr w:type="spellEnd"/>
      <w:r w:rsidRPr="002420F3">
        <w:rPr>
          <w:rFonts w:ascii="Arial" w:hAnsi="Arial" w:cs="Arial" w:hint="eastAsia"/>
          <w:b/>
          <w:bCs/>
          <w:sz w:val="22"/>
          <w:szCs w:val="22"/>
          <w:lang w:eastAsia="zh-CN"/>
        </w:rPr>
        <w:t xml:space="preserve">-CU can indicate which QoS flows or DRBs supports rate control to DU via F1 </w:t>
      </w:r>
      <w:proofErr w:type="spellStart"/>
      <w:r w:rsidRPr="002420F3">
        <w:rPr>
          <w:rFonts w:ascii="Arial" w:hAnsi="Arial" w:cs="Arial" w:hint="eastAsia"/>
          <w:b/>
          <w:bCs/>
          <w:sz w:val="22"/>
          <w:szCs w:val="22"/>
          <w:lang w:eastAsia="zh-CN"/>
        </w:rPr>
        <w:t>siganlling</w:t>
      </w:r>
      <w:proofErr w:type="spellEnd"/>
      <w:r w:rsidRPr="002420F3">
        <w:rPr>
          <w:rFonts w:ascii="Arial" w:hAnsi="Arial" w:cs="Arial" w:hint="eastAsia"/>
          <w:b/>
          <w:bCs/>
          <w:sz w:val="22"/>
          <w:szCs w:val="22"/>
          <w:lang w:eastAsia="zh-CN"/>
        </w:rPr>
        <w:t>.</w:t>
      </w:r>
    </w:p>
    <w:p w14:paraId="3F45B378" w14:textId="77777777" w:rsidR="00862AF0" w:rsidRPr="00862AF0" w:rsidRDefault="00862AF0" w:rsidP="00862AF0">
      <w:pPr>
        <w:spacing w:line="360" w:lineRule="auto"/>
        <w:jc w:val="both"/>
        <w:textAlignment w:val="baseline"/>
        <w:rPr>
          <w:rFonts w:ascii="Arial" w:hAnsi="Arial" w:cs="Arial"/>
          <w:b/>
          <w:bCs/>
          <w:sz w:val="22"/>
          <w:szCs w:val="22"/>
          <w:lang w:eastAsia="zh-CN"/>
        </w:rPr>
      </w:pPr>
      <w:r w:rsidRPr="00862AF0">
        <w:rPr>
          <w:rFonts w:ascii="Arial" w:hAnsi="Arial" w:cs="Arial" w:hint="eastAsia"/>
          <w:b/>
          <w:bCs/>
          <w:sz w:val="22"/>
          <w:szCs w:val="22"/>
          <w:lang w:eastAsia="zh-CN"/>
        </w:rPr>
        <w:t xml:space="preserve">Proposal 2: to introduce a new </w:t>
      </w:r>
      <w:r w:rsidRPr="00862AF0">
        <w:rPr>
          <w:rFonts w:ascii="Arial" w:hAnsi="Arial" w:cs="Arial"/>
          <w:b/>
          <w:bCs/>
          <w:sz w:val="22"/>
          <w:szCs w:val="22"/>
          <w:lang w:eastAsia="zh-CN"/>
        </w:rPr>
        <w:t>congestion</w:t>
      </w:r>
      <w:r w:rsidRPr="00862AF0">
        <w:rPr>
          <w:rFonts w:ascii="Arial" w:hAnsi="Arial" w:cs="Arial" w:hint="eastAsia"/>
          <w:b/>
          <w:bCs/>
          <w:sz w:val="22"/>
          <w:szCs w:val="22"/>
          <w:lang w:eastAsia="zh-CN"/>
        </w:rPr>
        <w:t xml:space="preserve"> status indication for QoS flow from </w:t>
      </w:r>
      <w:proofErr w:type="spellStart"/>
      <w:r w:rsidRPr="00862AF0">
        <w:rPr>
          <w:rFonts w:ascii="Arial" w:hAnsi="Arial" w:cs="Arial" w:hint="eastAsia"/>
          <w:b/>
          <w:bCs/>
          <w:sz w:val="22"/>
          <w:szCs w:val="22"/>
          <w:lang w:eastAsia="zh-CN"/>
        </w:rPr>
        <w:t>gNB</w:t>
      </w:r>
      <w:proofErr w:type="spellEnd"/>
      <w:r w:rsidRPr="00862AF0">
        <w:rPr>
          <w:rFonts w:ascii="Arial" w:hAnsi="Arial" w:cs="Arial" w:hint="eastAsia"/>
          <w:b/>
          <w:bCs/>
          <w:sz w:val="22"/>
          <w:szCs w:val="22"/>
          <w:lang w:eastAsia="zh-CN"/>
        </w:rPr>
        <w:t xml:space="preserve">-CU to </w:t>
      </w:r>
      <w:proofErr w:type="spellStart"/>
      <w:r w:rsidRPr="00862AF0">
        <w:rPr>
          <w:rFonts w:ascii="Arial" w:hAnsi="Arial" w:cs="Arial" w:hint="eastAsia"/>
          <w:b/>
          <w:bCs/>
          <w:sz w:val="22"/>
          <w:szCs w:val="22"/>
          <w:lang w:eastAsia="zh-CN"/>
        </w:rPr>
        <w:t>gNB</w:t>
      </w:r>
      <w:proofErr w:type="spellEnd"/>
      <w:r w:rsidRPr="00862AF0">
        <w:rPr>
          <w:rFonts w:ascii="Arial" w:hAnsi="Arial" w:cs="Arial" w:hint="eastAsia"/>
          <w:b/>
          <w:bCs/>
          <w:sz w:val="22"/>
          <w:szCs w:val="22"/>
          <w:lang w:eastAsia="zh-CN"/>
        </w:rPr>
        <w:t xml:space="preserve">-DU </w:t>
      </w:r>
    </w:p>
    <w:p w14:paraId="442B27FC" w14:textId="0D86BA6F" w:rsidR="002B39FB" w:rsidRDefault="00261EBD" w:rsidP="002B39FB">
      <w:pPr>
        <w:pStyle w:val="1"/>
        <w:rPr>
          <w:lang w:val="en-US"/>
        </w:rPr>
      </w:pPr>
      <w:r>
        <w:rPr>
          <w:rFonts w:hint="eastAsia"/>
          <w:lang w:eastAsia="zh-CN"/>
        </w:rPr>
        <w:t>4</w:t>
      </w:r>
      <w:r>
        <w:rPr>
          <w:lang w:eastAsia="zh-CN"/>
        </w:rPr>
        <w:tab/>
      </w:r>
      <w:r w:rsidR="002B39FB">
        <w:rPr>
          <w:lang w:eastAsia="zh-CN"/>
        </w:rPr>
        <w:t>Reference</w:t>
      </w:r>
      <w:r w:rsidR="002B39FB">
        <w:rPr>
          <w:lang w:eastAsia="zh-CN"/>
        </w:rPr>
        <w:tab/>
      </w:r>
    </w:p>
    <w:p w14:paraId="4F6B549C" w14:textId="1D706AC8" w:rsidR="008D47D2" w:rsidRPr="00ED2DF8" w:rsidRDefault="008D47D2" w:rsidP="002B39FB">
      <w:pPr>
        <w:pStyle w:val="af3"/>
        <w:numPr>
          <w:ilvl w:val="0"/>
          <w:numId w:val="6"/>
        </w:numPr>
        <w:overflowPunct w:val="0"/>
        <w:autoSpaceDE w:val="0"/>
        <w:autoSpaceDN w:val="0"/>
        <w:adjustRightInd w:val="0"/>
        <w:spacing w:line="240" w:lineRule="auto"/>
        <w:jc w:val="both"/>
        <w:textAlignment w:val="baseline"/>
        <w:rPr>
          <w:rFonts w:ascii="Calibri" w:hAnsi="Calibri" w:cs="Calibri"/>
          <w:lang w:eastAsia="zh-CN"/>
        </w:rPr>
      </w:pPr>
      <w:r w:rsidRPr="008D47D2">
        <w:rPr>
          <w:rFonts w:ascii="Calibri" w:hAnsi="Calibri" w:cs="Calibri"/>
          <w:lang w:eastAsia="zh-CN"/>
        </w:rPr>
        <w:t>RP-250107, Revised WID: XR (</w:t>
      </w:r>
      <w:proofErr w:type="spellStart"/>
      <w:r w:rsidRPr="008D47D2">
        <w:rPr>
          <w:rFonts w:ascii="Calibri" w:hAnsi="Calibri" w:cs="Calibri"/>
          <w:lang w:eastAsia="zh-CN"/>
        </w:rPr>
        <w:t>eXtended</w:t>
      </w:r>
      <w:proofErr w:type="spellEnd"/>
      <w:r w:rsidRPr="008D47D2">
        <w:rPr>
          <w:rFonts w:ascii="Calibri" w:hAnsi="Calibri" w:cs="Calibri"/>
          <w:lang w:eastAsia="zh-CN"/>
        </w:rPr>
        <w:t xml:space="preserve"> Reality) for NR Phase 3</w:t>
      </w:r>
    </w:p>
    <w:p w14:paraId="531CC4E0" w14:textId="77777777" w:rsidR="002B39FB" w:rsidRPr="002B39FB" w:rsidRDefault="002B39FB" w:rsidP="005777AD">
      <w:pPr>
        <w:rPr>
          <w:lang w:eastAsia="zh-CN"/>
        </w:rPr>
      </w:pPr>
    </w:p>
    <w:sectPr w:rsidR="002B39FB" w:rsidRPr="002B39FB" w:rsidSect="00862AF0">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8F067" w14:textId="77777777" w:rsidR="00C75FEB" w:rsidRDefault="00C75FEB">
      <w:pPr>
        <w:spacing w:line="240" w:lineRule="auto"/>
      </w:pPr>
      <w:r>
        <w:separator/>
      </w:r>
    </w:p>
  </w:endnote>
  <w:endnote w:type="continuationSeparator" w:id="0">
    <w:p w14:paraId="3B78DF78" w14:textId="77777777" w:rsidR="00C75FEB" w:rsidRDefault="00C75F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360E9" w14:textId="77777777" w:rsidR="00C75FEB" w:rsidRDefault="00C75FEB">
      <w:pPr>
        <w:spacing w:after="0"/>
      </w:pPr>
      <w:r>
        <w:separator/>
      </w:r>
    </w:p>
  </w:footnote>
  <w:footnote w:type="continuationSeparator" w:id="0">
    <w:p w14:paraId="759A3D1A" w14:textId="77777777" w:rsidR="00C75FEB" w:rsidRDefault="00C75F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90BB7" w14:textId="77777777" w:rsidR="00E00EAA" w:rsidRDefault="00D3633C">
    <w:pPr>
      <w:tabs>
        <w:tab w:val="right" w:pos="9639"/>
      </w:tabs>
      <w:rPr>
        <w:rFonts w:eastAsiaTheme="minorEastAsia"/>
      </w:rPr>
    </w:pPr>
    <w:r>
      <w:rPr>
        <w:rFonts w:eastAsiaTheme="minor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FD91AD6"/>
    <w:multiLevelType w:val="singleLevel"/>
    <w:tmpl w:val="CFD91AD6"/>
    <w:lvl w:ilvl="0">
      <w:start w:val="1"/>
      <w:numFmt w:val="decimal"/>
      <w:suff w:val="space"/>
      <w:lvlText w:val="%1."/>
      <w:lvlJc w:val="left"/>
    </w:lvl>
  </w:abstractNum>
  <w:abstractNum w:abstractNumId="1" w15:restartNumberingAfterBreak="0">
    <w:nsid w:val="DD974C21"/>
    <w:multiLevelType w:val="singleLevel"/>
    <w:tmpl w:val="DD974C21"/>
    <w:lvl w:ilvl="0">
      <w:start w:val="1"/>
      <w:numFmt w:val="decimal"/>
      <w:suff w:val="space"/>
      <w:lvlText w:val="%1."/>
      <w:lvlJc w:val="left"/>
    </w:lvl>
  </w:abstractNum>
  <w:abstractNum w:abstractNumId="2" w15:restartNumberingAfterBreak="0">
    <w:nsid w:val="2E860797"/>
    <w:multiLevelType w:val="hybridMultilevel"/>
    <w:tmpl w:val="C0FAE2A2"/>
    <w:lvl w:ilvl="0" w:tplc="57FE279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30AE3856"/>
    <w:multiLevelType w:val="hybridMultilevel"/>
    <w:tmpl w:val="E45E7D66"/>
    <w:lvl w:ilvl="0" w:tplc="A6B036A2">
      <w:start w:val="5"/>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FFB3FE2"/>
    <w:multiLevelType w:val="hybridMultilevel"/>
    <w:tmpl w:val="F9CEFB30"/>
    <w:lvl w:ilvl="0" w:tplc="CA907BFA">
      <w:numFmt w:val="bullet"/>
      <w:lvlText w:val="-"/>
      <w:lvlJc w:val="left"/>
      <w:pPr>
        <w:ind w:left="1010" w:hanging="440"/>
      </w:pPr>
      <w:rPr>
        <w:rFonts w:ascii="Arial" w:eastAsia="Times New Roman" w:hAnsi="Arial" w:cs="Arial" w:hint="default"/>
      </w:rPr>
    </w:lvl>
    <w:lvl w:ilvl="1" w:tplc="04090003" w:tentative="1">
      <w:start w:val="1"/>
      <w:numFmt w:val="bullet"/>
      <w:lvlText w:val=""/>
      <w:lvlJc w:val="left"/>
      <w:pPr>
        <w:ind w:left="1450" w:hanging="440"/>
      </w:pPr>
      <w:rPr>
        <w:rFonts w:ascii="Wingdings" w:hAnsi="Wingdings" w:hint="default"/>
      </w:rPr>
    </w:lvl>
    <w:lvl w:ilvl="2" w:tplc="04090005"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3" w:tentative="1">
      <w:start w:val="1"/>
      <w:numFmt w:val="bullet"/>
      <w:lvlText w:val=""/>
      <w:lvlJc w:val="left"/>
      <w:pPr>
        <w:ind w:left="2770" w:hanging="440"/>
      </w:pPr>
      <w:rPr>
        <w:rFonts w:ascii="Wingdings" w:hAnsi="Wingdings" w:hint="default"/>
      </w:rPr>
    </w:lvl>
    <w:lvl w:ilvl="5" w:tplc="04090005"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3" w:tentative="1">
      <w:start w:val="1"/>
      <w:numFmt w:val="bullet"/>
      <w:lvlText w:val=""/>
      <w:lvlJc w:val="left"/>
      <w:pPr>
        <w:ind w:left="4090" w:hanging="440"/>
      </w:pPr>
      <w:rPr>
        <w:rFonts w:ascii="Wingdings" w:hAnsi="Wingdings" w:hint="default"/>
      </w:rPr>
    </w:lvl>
    <w:lvl w:ilvl="8" w:tplc="04090005" w:tentative="1">
      <w:start w:val="1"/>
      <w:numFmt w:val="bullet"/>
      <w:lvlText w:val=""/>
      <w:lvlJc w:val="left"/>
      <w:pPr>
        <w:ind w:left="4530" w:hanging="440"/>
      </w:pPr>
      <w:rPr>
        <w:rFonts w:ascii="Wingdings" w:hAnsi="Wingdings" w:hint="default"/>
      </w:rPr>
    </w:lvl>
  </w:abstractNum>
  <w:abstractNum w:abstractNumId="5" w15:restartNumberingAfterBreak="0">
    <w:nsid w:val="42701746"/>
    <w:multiLevelType w:val="hybridMultilevel"/>
    <w:tmpl w:val="6DB8B5AA"/>
    <w:lvl w:ilvl="0" w:tplc="0A18A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02271CA"/>
    <w:multiLevelType w:val="hybridMultilevel"/>
    <w:tmpl w:val="69A2F236"/>
    <w:lvl w:ilvl="0" w:tplc="E0BAEA62">
      <w:start w:val="1"/>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7" w15:restartNumberingAfterBreak="0">
    <w:nsid w:val="51ED4031"/>
    <w:multiLevelType w:val="hybridMultilevel"/>
    <w:tmpl w:val="735E8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38588144">
    <w:abstractNumId w:val="0"/>
  </w:num>
  <w:num w:numId="2" w16cid:durableId="1533151041">
    <w:abstractNumId w:val="1"/>
  </w:num>
  <w:num w:numId="3" w16cid:durableId="334499567">
    <w:abstractNumId w:val="5"/>
  </w:num>
  <w:num w:numId="4" w16cid:durableId="1232233754">
    <w:abstractNumId w:val="6"/>
  </w:num>
  <w:num w:numId="5" w16cid:durableId="26564414">
    <w:abstractNumId w:val="3"/>
  </w:num>
  <w:num w:numId="6" w16cid:durableId="811017515">
    <w:abstractNumId w:val="2"/>
  </w:num>
  <w:num w:numId="7" w16cid:durableId="1956323995">
    <w:abstractNumId w:val="4"/>
  </w:num>
  <w:num w:numId="8" w16cid:durableId="995306577">
    <w:abstractNumId w:val="8"/>
  </w:num>
  <w:num w:numId="9" w16cid:durableId="19657686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D35"/>
    <w:rsid w:val="00022E4A"/>
    <w:rsid w:val="00025266"/>
    <w:rsid w:val="00025F1B"/>
    <w:rsid w:val="00051801"/>
    <w:rsid w:val="00051FCA"/>
    <w:rsid w:val="000668E5"/>
    <w:rsid w:val="00070E09"/>
    <w:rsid w:val="0009594D"/>
    <w:rsid w:val="00096415"/>
    <w:rsid w:val="000A005D"/>
    <w:rsid w:val="000A010C"/>
    <w:rsid w:val="000A6394"/>
    <w:rsid w:val="000B7FED"/>
    <w:rsid w:val="000C038A"/>
    <w:rsid w:val="000C4EB1"/>
    <w:rsid w:val="000C5F28"/>
    <w:rsid w:val="000C6598"/>
    <w:rsid w:val="000D44B3"/>
    <w:rsid w:val="000D4897"/>
    <w:rsid w:val="00113BFF"/>
    <w:rsid w:val="00145D43"/>
    <w:rsid w:val="0015488B"/>
    <w:rsid w:val="00162A56"/>
    <w:rsid w:val="00173B80"/>
    <w:rsid w:val="001828DE"/>
    <w:rsid w:val="00184547"/>
    <w:rsid w:val="001866BE"/>
    <w:rsid w:val="0019012F"/>
    <w:rsid w:val="0019172A"/>
    <w:rsid w:val="00191893"/>
    <w:rsid w:val="00192C46"/>
    <w:rsid w:val="001A08B3"/>
    <w:rsid w:val="001A7B60"/>
    <w:rsid w:val="001B3F98"/>
    <w:rsid w:val="001B49AD"/>
    <w:rsid w:val="001B52F0"/>
    <w:rsid w:val="001B59EE"/>
    <w:rsid w:val="001B7A65"/>
    <w:rsid w:val="001C6026"/>
    <w:rsid w:val="001E1C6B"/>
    <w:rsid w:val="001E2A18"/>
    <w:rsid w:val="001E41F3"/>
    <w:rsid w:val="00210C46"/>
    <w:rsid w:val="00213523"/>
    <w:rsid w:val="0021513E"/>
    <w:rsid w:val="00221E05"/>
    <w:rsid w:val="0022420C"/>
    <w:rsid w:val="002420F3"/>
    <w:rsid w:val="0026004D"/>
    <w:rsid w:val="00261EBD"/>
    <w:rsid w:val="00263949"/>
    <w:rsid w:val="002640DD"/>
    <w:rsid w:val="002714F2"/>
    <w:rsid w:val="00273D7F"/>
    <w:rsid w:val="00275D12"/>
    <w:rsid w:val="00284FEB"/>
    <w:rsid w:val="002860C4"/>
    <w:rsid w:val="002B39FB"/>
    <w:rsid w:val="002B5741"/>
    <w:rsid w:val="002E472E"/>
    <w:rsid w:val="002F033F"/>
    <w:rsid w:val="002F317C"/>
    <w:rsid w:val="003038D6"/>
    <w:rsid w:val="00305409"/>
    <w:rsid w:val="0032406E"/>
    <w:rsid w:val="00344C01"/>
    <w:rsid w:val="003609EF"/>
    <w:rsid w:val="0036231A"/>
    <w:rsid w:val="003739E7"/>
    <w:rsid w:val="00374DD4"/>
    <w:rsid w:val="00375C66"/>
    <w:rsid w:val="00381614"/>
    <w:rsid w:val="003851D3"/>
    <w:rsid w:val="00386DC5"/>
    <w:rsid w:val="0039088D"/>
    <w:rsid w:val="0039487C"/>
    <w:rsid w:val="003C3AF9"/>
    <w:rsid w:val="003E1A36"/>
    <w:rsid w:val="003F2EA4"/>
    <w:rsid w:val="00410371"/>
    <w:rsid w:val="00411352"/>
    <w:rsid w:val="00421D8B"/>
    <w:rsid w:val="004242F1"/>
    <w:rsid w:val="0044496B"/>
    <w:rsid w:val="00471FAF"/>
    <w:rsid w:val="00482889"/>
    <w:rsid w:val="004B75B7"/>
    <w:rsid w:val="004C55AF"/>
    <w:rsid w:val="004C5E43"/>
    <w:rsid w:val="004E4326"/>
    <w:rsid w:val="004E5208"/>
    <w:rsid w:val="00501A5A"/>
    <w:rsid w:val="005141D9"/>
    <w:rsid w:val="0051580D"/>
    <w:rsid w:val="005172D0"/>
    <w:rsid w:val="00547111"/>
    <w:rsid w:val="00550890"/>
    <w:rsid w:val="005777AD"/>
    <w:rsid w:val="00592D74"/>
    <w:rsid w:val="00596E58"/>
    <w:rsid w:val="005A2786"/>
    <w:rsid w:val="005A40B1"/>
    <w:rsid w:val="005B4545"/>
    <w:rsid w:val="005B6B4D"/>
    <w:rsid w:val="005C65D2"/>
    <w:rsid w:val="005D28A4"/>
    <w:rsid w:val="005D3D4B"/>
    <w:rsid w:val="005D4081"/>
    <w:rsid w:val="005E2717"/>
    <w:rsid w:val="005E2C44"/>
    <w:rsid w:val="005E48C5"/>
    <w:rsid w:val="00602C58"/>
    <w:rsid w:val="00621188"/>
    <w:rsid w:val="006257ED"/>
    <w:rsid w:val="00635DAB"/>
    <w:rsid w:val="00653DE4"/>
    <w:rsid w:val="00665C47"/>
    <w:rsid w:val="006749C3"/>
    <w:rsid w:val="006820CC"/>
    <w:rsid w:val="00694185"/>
    <w:rsid w:val="00695808"/>
    <w:rsid w:val="006B46FB"/>
    <w:rsid w:val="006C0E12"/>
    <w:rsid w:val="006E21FB"/>
    <w:rsid w:val="00703CCE"/>
    <w:rsid w:val="00724A42"/>
    <w:rsid w:val="007367D0"/>
    <w:rsid w:val="00750883"/>
    <w:rsid w:val="007538E8"/>
    <w:rsid w:val="00766F83"/>
    <w:rsid w:val="007678D8"/>
    <w:rsid w:val="00787F06"/>
    <w:rsid w:val="00792342"/>
    <w:rsid w:val="007941CD"/>
    <w:rsid w:val="00796542"/>
    <w:rsid w:val="007977A8"/>
    <w:rsid w:val="007A3C33"/>
    <w:rsid w:val="007B0EAC"/>
    <w:rsid w:val="007B512A"/>
    <w:rsid w:val="007C2097"/>
    <w:rsid w:val="007C28B6"/>
    <w:rsid w:val="007D44A5"/>
    <w:rsid w:val="007D6A07"/>
    <w:rsid w:val="007F15E6"/>
    <w:rsid w:val="007F7259"/>
    <w:rsid w:val="00800F1E"/>
    <w:rsid w:val="008040A8"/>
    <w:rsid w:val="00811760"/>
    <w:rsid w:val="00826995"/>
    <w:rsid w:val="008279FA"/>
    <w:rsid w:val="00834E03"/>
    <w:rsid w:val="00835429"/>
    <w:rsid w:val="00837ED1"/>
    <w:rsid w:val="008626E7"/>
    <w:rsid w:val="00862AF0"/>
    <w:rsid w:val="00867C8F"/>
    <w:rsid w:val="00870EE7"/>
    <w:rsid w:val="008863B9"/>
    <w:rsid w:val="00886D73"/>
    <w:rsid w:val="00896300"/>
    <w:rsid w:val="008A1014"/>
    <w:rsid w:val="008A45A6"/>
    <w:rsid w:val="008B0E76"/>
    <w:rsid w:val="008B640B"/>
    <w:rsid w:val="008C0A7A"/>
    <w:rsid w:val="008C1F34"/>
    <w:rsid w:val="008D3CCC"/>
    <w:rsid w:val="008D47D2"/>
    <w:rsid w:val="008D58A3"/>
    <w:rsid w:val="008E00ED"/>
    <w:rsid w:val="008F27F0"/>
    <w:rsid w:val="008F3789"/>
    <w:rsid w:val="008F686C"/>
    <w:rsid w:val="009148DE"/>
    <w:rsid w:val="00926866"/>
    <w:rsid w:val="00941E30"/>
    <w:rsid w:val="009531B0"/>
    <w:rsid w:val="009549F7"/>
    <w:rsid w:val="00954C99"/>
    <w:rsid w:val="009741B3"/>
    <w:rsid w:val="009777D9"/>
    <w:rsid w:val="00991B88"/>
    <w:rsid w:val="00996910"/>
    <w:rsid w:val="009A2C74"/>
    <w:rsid w:val="009A3814"/>
    <w:rsid w:val="009A5753"/>
    <w:rsid w:val="009A579D"/>
    <w:rsid w:val="009B07EF"/>
    <w:rsid w:val="009C7A5E"/>
    <w:rsid w:val="009E3297"/>
    <w:rsid w:val="009F734F"/>
    <w:rsid w:val="00A0534F"/>
    <w:rsid w:val="00A246B6"/>
    <w:rsid w:val="00A332F2"/>
    <w:rsid w:val="00A44870"/>
    <w:rsid w:val="00A47E70"/>
    <w:rsid w:val="00A50CF0"/>
    <w:rsid w:val="00A7671C"/>
    <w:rsid w:val="00A865D5"/>
    <w:rsid w:val="00A96B55"/>
    <w:rsid w:val="00AA23F2"/>
    <w:rsid w:val="00AA2CBC"/>
    <w:rsid w:val="00AC05C5"/>
    <w:rsid w:val="00AC217C"/>
    <w:rsid w:val="00AC5820"/>
    <w:rsid w:val="00AD1CD8"/>
    <w:rsid w:val="00B02A16"/>
    <w:rsid w:val="00B05B9A"/>
    <w:rsid w:val="00B258BB"/>
    <w:rsid w:val="00B67B97"/>
    <w:rsid w:val="00B968C8"/>
    <w:rsid w:val="00BA3EC5"/>
    <w:rsid w:val="00BA51D9"/>
    <w:rsid w:val="00BB27F4"/>
    <w:rsid w:val="00BB5DFC"/>
    <w:rsid w:val="00BC5A14"/>
    <w:rsid w:val="00BC7A5A"/>
    <w:rsid w:val="00BD1A0A"/>
    <w:rsid w:val="00BD279D"/>
    <w:rsid w:val="00BD6BB8"/>
    <w:rsid w:val="00C31197"/>
    <w:rsid w:val="00C36201"/>
    <w:rsid w:val="00C426C2"/>
    <w:rsid w:val="00C5671B"/>
    <w:rsid w:val="00C66BA2"/>
    <w:rsid w:val="00C712FC"/>
    <w:rsid w:val="00C75FEB"/>
    <w:rsid w:val="00C81DD9"/>
    <w:rsid w:val="00C870F6"/>
    <w:rsid w:val="00C87E8D"/>
    <w:rsid w:val="00C94FBF"/>
    <w:rsid w:val="00C95985"/>
    <w:rsid w:val="00CA7D0C"/>
    <w:rsid w:val="00CC5026"/>
    <w:rsid w:val="00CC68D0"/>
    <w:rsid w:val="00CC7947"/>
    <w:rsid w:val="00CE14D1"/>
    <w:rsid w:val="00CF226E"/>
    <w:rsid w:val="00D03F9A"/>
    <w:rsid w:val="00D06D51"/>
    <w:rsid w:val="00D24991"/>
    <w:rsid w:val="00D25D7F"/>
    <w:rsid w:val="00D34BA8"/>
    <w:rsid w:val="00D3633C"/>
    <w:rsid w:val="00D50255"/>
    <w:rsid w:val="00D6175C"/>
    <w:rsid w:val="00D65950"/>
    <w:rsid w:val="00D66520"/>
    <w:rsid w:val="00D84AE9"/>
    <w:rsid w:val="00D9124E"/>
    <w:rsid w:val="00DB65A4"/>
    <w:rsid w:val="00DE34CF"/>
    <w:rsid w:val="00E00EAA"/>
    <w:rsid w:val="00E0731F"/>
    <w:rsid w:val="00E13F3D"/>
    <w:rsid w:val="00E22590"/>
    <w:rsid w:val="00E33838"/>
    <w:rsid w:val="00E34898"/>
    <w:rsid w:val="00E3717C"/>
    <w:rsid w:val="00E42051"/>
    <w:rsid w:val="00E64E6C"/>
    <w:rsid w:val="00E80C07"/>
    <w:rsid w:val="00E832CA"/>
    <w:rsid w:val="00E86A4D"/>
    <w:rsid w:val="00E90300"/>
    <w:rsid w:val="00EB09B7"/>
    <w:rsid w:val="00EB5252"/>
    <w:rsid w:val="00ED7336"/>
    <w:rsid w:val="00EE08BF"/>
    <w:rsid w:val="00EE7D7C"/>
    <w:rsid w:val="00EF7B81"/>
    <w:rsid w:val="00F06768"/>
    <w:rsid w:val="00F1165E"/>
    <w:rsid w:val="00F25D98"/>
    <w:rsid w:val="00F27715"/>
    <w:rsid w:val="00F300FB"/>
    <w:rsid w:val="00F303C5"/>
    <w:rsid w:val="00F47FAE"/>
    <w:rsid w:val="00F47FF8"/>
    <w:rsid w:val="00F545CC"/>
    <w:rsid w:val="00F63142"/>
    <w:rsid w:val="00F963E1"/>
    <w:rsid w:val="00FB4EA6"/>
    <w:rsid w:val="00FB6386"/>
    <w:rsid w:val="00FF24C7"/>
    <w:rsid w:val="01E668BE"/>
    <w:rsid w:val="021D4EE0"/>
    <w:rsid w:val="026B482F"/>
    <w:rsid w:val="02782262"/>
    <w:rsid w:val="02906A14"/>
    <w:rsid w:val="02A60385"/>
    <w:rsid w:val="04D1197A"/>
    <w:rsid w:val="067C284D"/>
    <w:rsid w:val="084A7266"/>
    <w:rsid w:val="087149A5"/>
    <w:rsid w:val="0930151D"/>
    <w:rsid w:val="0A886109"/>
    <w:rsid w:val="0C4677A3"/>
    <w:rsid w:val="0D4C43A6"/>
    <w:rsid w:val="0F310BA1"/>
    <w:rsid w:val="0F7E05EC"/>
    <w:rsid w:val="0FA32629"/>
    <w:rsid w:val="10C37CF3"/>
    <w:rsid w:val="111D031F"/>
    <w:rsid w:val="13E779CB"/>
    <w:rsid w:val="14426A22"/>
    <w:rsid w:val="15172951"/>
    <w:rsid w:val="16252AB1"/>
    <w:rsid w:val="162D0960"/>
    <w:rsid w:val="17CF652F"/>
    <w:rsid w:val="190602A0"/>
    <w:rsid w:val="1A7957FC"/>
    <w:rsid w:val="1B9F1BA1"/>
    <w:rsid w:val="1BB85221"/>
    <w:rsid w:val="1C552593"/>
    <w:rsid w:val="1CB9699E"/>
    <w:rsid w:val="1CD46E03"/>
    <w:rsid w:val="1D5F2DAD"/>
    <w:rsid w:val="1EEC0CF2"/>
    <w:rsid w:val="1F6E571A"/>
    <w:rsid w:val="1FC77DFC"/>
    <w:rsid w:val="1FE158BE"/>
    <w:rsid w:val="202D70EF"/>
    <w:rsid w:val="20C04D3A"/>
    <w:rsid w:val="22307BF5"/>
    <w:rsid w:val="225D0937"/>
    <w:rsid w:val="22D15836"/>
    <w:rsid w:val="244925E4"/>
    <w:rsid w:val="24C855CF"/>
    <w:rsid w:val="25C82807"/>
    <w:rsid w:val="27AD1749"/>
    <w:rsid w:val="28672001"/>
    <w:rsid w:val="28D01081"/>
    <w:rsid w:val="2A6317DF"/>
    <w:rsid w:val="2D1D03E2"/>
    <w:rsid w:val="2D9B3025"/>
    <w:rsid w:val="2F566222"/>
    <w:rsid w:val="2FAF69B4"/>
    <w:rsid w:val="302E6CA4"/>
    <w:rsid w:val="320A496A"/>
    <w:rsid w:val="33293929"/>
    <w:rsid w:val="34046282"/>
    <w:rsid w:val="342633BD"/>
    <w:rsid w:val="356E4CBC"/>
    <w:rsid w:val="364F05CE"/>
    <w:rsid w:val="37241874"/>
    <w:rsid w:val="37D53672"/>
    <w:rsid w:val="38B22AB6"/>
    <w:rsid w:val="38E61821"/>
    <w:rsid w:val="39547B65"/>
    <w:rsid w:val="3A0E65F4"/>
    <w:rsid w:val="3B7239F7"/>
    <w:rsid w:val="40841C81"/>
    <w:rsid w:val="41590166"/>
    <w:rsid w:val="424A07E6"/>
    <w:rsid w:val="43B253D8"/>
    <w:rsid w:val="45A40B96"/>
    <w:rsid w:val="4B3B2431"/>
    <w:rsid w:val="4BC30240"/>
    <w:rsid w:val="4D295FF0"/>
    <w:rsid w:val="4E0C3054"/>
    <w:rsid w:val="519C0861"/>
    <w:rsid w:val="53184F13"/>
    <w:rsid w:val="53756EE2"/>
    <w:rsid w:val="5428055A"/>
    <w:rsid w:val="55522BC9"/>
    <w:rsid w:val="57BE104D"/>
    <w:rsid w:val="57C46B72"/>
    <w:rsid w:val="584621D6"/>
    <w:rsid w:val="58E1314F"/>
    <w:rsid w:val="58F30230"/>
    <w:rsid w:val="5A245C6D"/>
    <w:rsid w:val="5AFB3574"/>
    <w:rsid w:val="5B1304B7"/>
    <w:rsid w:val="5CF42497"/>
    <w:rsid w:val="5EFB427C"/>
    <w:rsid w:val="5FBB74EE"/>
    <w:rsid w:val="61604793"/>
    <w:rsid w:val="61AA1736"/>
    <w:rsid w:val="63A049A3"/>
    <w:rsid w:val="63CC154B"/>
    <w:rsid w:val="68F54F0E"/>
    <w:rsid w:val="6D1F67DB"/>
    <w:rsid w:val="6EED52E0"/>
    <w:rsid w:val="717326F5"/>
    <w:rsid w:val="71955C92"/>
    <w:rsid w:val="71A467B7"/>
    <w:rsid w:val="71BB69D0"/>
    <w:rsid w:val="71E6173D"/>
    <w:rsid w:val="727816A3"/>
    <w:rsid w:val="729D1A86"/>
    <w:rsid w:val="72DF20AA"/>
    <w:rsid w:val="73DD05F2"/>
    <w:rsid w:val="73E379C8"/>
    <w:rsid w:val="73EF0FCD"/>
    <w:rsid w:val="742E5FB0"/>
    <w:rsid w:val="76333A94"/>
    <w:rsid w:val="77A62A98"/>
    <w:rsid w:val="790A55E3"/>
    <w:rsid w:val="7B395F25"/>
    <w:rsid w:val="7CDD10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68CB04"/>
  <w15:docId w15:val="{CC16F702-DBDB-43E8-A86F-E8FABF50B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820CC"/>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Revision1">
    <w:name w:val="Revision1"/>
    <w:hidden/>
    <w:uiPriority w:val="99"/>
    <w:unhideWhenUsed/>
    <w:qFormat/>
    <w:rPr>
      <w:rFonts w:ascii="Times New Roman" w:hAnsi="Times New Roman"/>
      <w:lang w:val="en-GB" w:eastAsia="en-US"/>
    </w:rPr>
  </w:style>
  <w:style w:type="character" w:customStyle="1" w:styleId="a8">
    <w:name w:val="批注文字 字符"/>
    <w:basedOn w:val="a0"/>
    <w:link w:val="a7"/>
    <w:semiHidden/>
    <w:qFormat/>
    <w:rPr>
      <w:rFonts w:ascii="Times New Roman" w:hAnsi="Times New Roman"/>
      <w:lang w:val="en-GB" w:eastAsia="en-US"/>
    </w:rPr>
  </w:style>
  <w:style w:type="paragraph" w:styleId="af2">
    <w:name w:val="Revision"/>
    <w:hidden/>
    <w:uiPriority w:val="99"/>
    <w:unhideWhenUsed/>
    <w:rsid w:val="00E3717C"/>
    <w:rPr>
      <w:rFonts w:ascii="Times New Roman" w:hAnsi="Times New Roman"/>
      <w:lang w:val="en-GB" w:eastAsia="en-US"/>
    </w:rPr>
  </w:style>
  <w:style w:type="character" w:customStyle="1" w:styleId="NOZchn">
    <w:name w:val="NO Zchn"/>
    <w:link w:val="NO"/>
    <w:rsid w:val="00CA7D0C"/>
    <w:rPr>
      <w:rFonts w:ascii="Times New Roman" w:hAnsi="Times New Roman"/>
      <w:lang w:val="en-GB" w:eastAsia="en-US"/>
    </w:rPr>
  </w:style>
  <w:style w:type="character" w:customStyle="1" w:styleId="B1Zchn">
    <w:name w:val="B1 Zchn"/>
    <w:link w:val="B1"/>
    <w:qFormat/>
    <w:rsid w:val="00CA7D0C"/>
    <w:rPr>
      <w:rFonts w:ascii="Times New Roman" w:hAnsi="Times New Roman"/>
      <w:lang w:val="en-GB" w:eastAsia="en-US"/>
    </w:rPr>
  </w:style>
  <w:style w:type="character" w:customStyle="1" w:styleId="CRCoverPageZchn">
    <w:name w:val="CR Cover Page Zchn"/>
    <w:link w:val="CRCoverPage"/>
    <w:qFormat/>
    <w:locked/>
    <w:rsid w:val="00ED7336"/>
    <w:rPr>
      <w:rFonts w:ascii="Arial" w:hAnsi="Arial"/>
      <w:lang w:val="en-GB" w:eastAsia="en-US"/>
    </w:rPr>
  </w:style>
  <w:style w:type="paragraph" w:styleId="af3">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a"/>
    <w:link w:val="af4"/>
    <w:uiPriority w:val="34"/>
    <w:unhideWhenUsed/>
    <w:qFormat/>
    <w:rsid w:val="008E00ED"/>
    <w:pPr>
      <w:ind w:left="720"/>
      <w:contextualSpacing/>
    </w:pPr>
  </w:style>
  <w:style w:type="character" w:customStyle="1" w:styleId="TFChar">
    <w:name w:val="TF Char"/>
    <w:link w:val="TF"/>
    <w:rsid w:val="00A0534F"/>
    <w:rPr>
      <w:rFonts w:ascii="Arial" w:hAnsi="Arial"/>
      <w:b/>
      <w:lang w:val="en-GB" w:eastAsia="en-US"/>
    </w:rPr>
  </w:style>
  <w:style w:type="character" w:customStyle="1" w:styleId="40">
    <w:name w:val="标题 4 字符"/>
    <w:basedOn w:val="a0"/>
    <w:link w:val="4"/>
    <w:rsid w:val="005C65D2"/>
    <w:rPr>
      <w:rFonts w:ascii="Arial" w:hAnsi="Arial"/>
      <w:sz w:val="24"/>
      <w:lang w:val="en-GB" w:eastAsia="en-US"/>
    </w:rPr>
  </w:style>
  <w:style w:type="paragraph" w:customStyle="1" w:styleId="FirstChange">
    <w:name w:val="First Change"/>
    <w:basedOn w:val="a"/>
    <w:qFormat/>
    <w:rsid w:val="00E86A4D"/>
    <w:pPr>
      <w:spacing w:line="240" w:lineRule="auto"/>
      <w:jc w:val="center"/>
    </w:pPr>
    <w:rPr>
      <w:color w:val="FF0000"/>
    </w:rPr>
  </w:style>
  <w:style w:type="character" w:customStyle="1" w:styleId="af4">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2B39FB"/>
    <w:rPr>
      <w:rFonts w:ascii="Times New Roman" w:hAnsi="Times New Roman"/>
      <w:lang w:val="en-GB" w:eastAsia="en-US"/>
    </w:rPr>
  </w:style>
  <w:style w:type="character" w:customStyle="1" w:styleId="B1Char1">
    <w:name w:val="B1 Char1"/>
    <w:qFormat/>
    <w:locked/>
    <w:rsid w:val="008D47D2"/>
    <w:rPr>
      <w:lang w:val="en-GB" w:eastAsia="en-GB"/>
    </w:rPr>
  </w:style>
  <w:style w:type="paragraph" w:customStyle="1" w:styleId="Agreement">
    <w:name w:val="Agreement"/>
    <w:basedOn w:val="a"/>
    <w:next w:val="a"/>
    <w:uiPriority w:val="99"/>
    <w:qFormat/>
    <w:rsid w:val="00411352"/>
    <w:pPr>
      <w:numPr>
        <w:numId w:val="8"/>
      </w:numPr>
      <w:spacing w:before="60" w:after="0" w:line="240" w:lineRule="auto"/>
    </w:pPr>
    <w:rPr>
      <w:rFonts w:ascii="Arial" w:eastAsia="MS Mincho" w:hAnsi="Arial"/>
      <w:b/>
      <w:szCs w:val="24"/>
      <w:lang w:eastAsia="en-GB"/>
    </w:rPr>
  </w:style>
  <w:style w:type="paragraph" w:customStyle="1" w:styleId="Doc-text2">
    <w:name w:val="Doc-text2"/>
    <w:basedOn w:val="a"/>
    <w:link w:val="Doc-text2Char"/>
    <w:qFormat/>
    <w:rsid w:val="000668E5"/>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0668E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RBI5PAMIO524-1616901215-25788</_dlc_DocId>
    <_dlc_DocIdUrl xmlns="71c5aaf6-e6ce-465b-b873-5148d2a4c105">
      <Url>https://nokia.sharepoint.com/sites/gxp/_layouts/15/DocIdRedir.aspx?ID=RBI5PAMIO524-1616901215-25788</Url>
      <Description>RBI5PAMIO524-1616901215-25788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F8AF1-9EB9-4945-A958-CB3A860257A1}">
  <ds:schemaRefs>
    <ds:schemaRef ds:uri="http://schemas.microsoft.com/sharepoint/events"/>
  </ds:schemaRefs>
</ds:datastoreItem>
</file>

<file path=customXml/itemProps2.xml><?xml version="1.0" encoding="utf-8"?>
<ds:datastoreItem xmlns:ds="http://schemas.openxmlformats.org/officeDocument/2006/customXml" ds:itemID="{6AD1F02A-0824-4193-BCA8-87D3142F715A}">
  <ds:schemaRefs>
    <ds:schemaRef ds:uri="Microsoft.SharePoint.Taxonomy.ContentTypeSync"/>
  </ds:schemaRefs>
</ds:datastoreItem>
</file>

<file path=customXml/itemProps3.xml><?xml version="1.0" encoding="utf-8"?>
<ds:datastoreItem xmlns:ds="http://schemas.openxmlformats.org/officeDocument/2006/customXml" ds:itemID="{0349621E-59F7-4055-826E-E807A1FA2EB5}">
  <ds:schemaRefs>
    <ds:schemaRef ds:uri="http://schemas.microsoft.com/sharepoint/v3/contenttype/forms"/>
  </ds:schemaRefs>
</ds:datastoreItem>
</file>

<file path=customXml/itemProps4.xml><?xml version="1.0" encoding="utf-8"?>
<ds:datastoreItem xmlns:ds="http://schemas.openxmlformats.org/officeDocument/2006/customXml" ds:itemID="{554ED875-BD36-43DB-9C4E-0BDFAA71919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B0E03AE1-60C6-4898-B25B-886FC9216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74385E53-7D07-4EA9-8C03-AF4EED0C8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2</Pages>
  <Words>522</Words>
  <Characters>2979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55</cp:revision>
  <cp:lastPrinted>2411-12-31T15:59:00Z</cp:lastPrinted>
  <dcterms:created xsi:type="dcterms:W3CDTF">2025-03-27T23:24:00Z</dcterms:created>
  <dcterms:modified xsi:type="dcterms:W3CDTF">2025-03-28T06:27:00Z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ContentTypeId">
    <vt:lpwstr>0x01010055A05E76B664164F9F76E63E6D6BE6ED</vt:lpwstr>
  </property>
  <property fmtid="{D5CDD505-2E9C-101B-9397-08002B2CF9AE}" pid="23" name="_dlc_DocIdItemGuid">
    <vt:lpwstr>ea7fcc88-ae7c-4944-92e2-f929898fb894</vt:lpwstr>
  </property>
  <property fmtid="{D5CDD505-2E9C-101B-9397-08002B2CF9AE}" pid="24" name="MediaServiceImageTags">
    <vt:lpwstr/>
  </property>
  <property fmtid="{D5CDD505-2E9C-101B-9397-08002B2CF9AE}" pid="25" name="_2015_ms_pID_725343">
    <vt:lpwstr>(2)Z7j1hFroE2+rEDlO6wqVPt7B00Iun+GtsIa18CP7La7pYu5nSaeXSHSl1SIMcwuvuxbCn5TQ
YqVmrvH5OeNiLaLAZQnDmJFxdUO0kS+lAfUKogY7lhHPGGiVZa/rZenYnQwiBwICvBHdNO5b
XqnVa8bIekJmS5hkRsAt9m8mqPRf0PkpoYlfem9+HOs0rza1Rl7RiVTb5wCQUDIoL9LiBGjY
NCK2Z7KGb1yDvs5qlP</vt:lpwstr>
  </property>
  <property fmtid="{D5CDD505-2E9C-101B-9397-08002B2CF9AE}" pid="26" name="_2015_ms_pID_7253431">
    <vt:lpwstr>Hj6G+GC5qWk6TThkASkJHdRQIqZ5pqPKUSifG9ndQiAkzbW5Bd7WIb
9O6K9Z54OfA3UzECnK5aAQvGraiB2ZLG1OHwz6WkM4CKYknfv+dpnjCOgFF6rB4KSm6lSrdo
iS7CzAbKw/XjV5MY/7Z+vLLlrrG4o1kSQSIMtAwK4oxMZ/gOVSA7i9K7pabVzwc+fTMqLmmj
ajLOOWnkZqZ5c17b</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1724338180</vt:lpwstr>
  </property>
</Properties>
</file>